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E2" w:rsidRDefault="00FB73E2" w:rsidP="00FB73E2">
      <w:pPr>
        <w:spacing w:after="0" w:line="240" w:lineRule="auto"/>
        <w:jc w:val="center"/>
        <w:rPr>
          <w:rFonts w:ascii="Cambria" w:eastAsia="Times New Roman" w:hAnsi="Cambria" w:cs="Times New Roman"/>
          <w:b/>
        </w:rPr>
      </w:pPr>
      <w:r>
        <w:rPr>
          <w:rFonts w:ascii="Cambria" w:eastAsia="Times New Roman" w:hAnsi="Cambria" w:cs="Times New Roman"/>
          <w:b/>
        </w:rPr>
        <w:t>SS386 – The Collapse of Civilization and Its Prevention</w:t>
      </w:r>
    </w:p>
    <w:p w:rsidR="00FB73E2" w:rsidRPr="00FB73E2" w:rsidRDefault="00B74450" w:rsidP="00FB73E2">
      <w:pPr>
        <w:spacing w:after="0" w:line="240" w:lineRule="auto"/>
        <w:jc w:val="center"/>
        <w:rPr>
          <w:rFonts w:ascii="Cambria" w:eastAsia="Times New Roman" w:hAnsi="Cambria" w:cs="Times New Roman"/>
          <w:b/>
        </w:rPr>
      </w:pPr>
      <w:r>
        <w:rPr>
          <w:rFonts w:ascii="Cambria" w:eastAsia="Times New Roman" w:hAnsi="Cambria" w:cs="Times New Roman"/>
          <w:b/>
        </w:rPr>
        <w:t>Spring 2017</w:t>
      </w:r>
    </w:p>
    <w:p w:rsidR="00FB73E2" w:rsidRPr="00FB73E2" w:rsidRDefault="005F5ADD" w:rsidP="00FB73E2">
      <w:pPr>
        <w:spacing w:after="0" w:line="240" w:lineRule="auto"/>
        <w:jc w:val="center"/>
        <w:rPr>
          <w:rFonts w:ascii="Cambria" w:eastAsia="Times New Roman" w:hAnsi="Cambria" w:cs="Times New Roman"/>
          <w:b/>
        </w:rPr>
      </w:pPr>
      <w:r>
        <w:rPr>
          <w:rFonts w:ascii="Cambria" w:eastAsia="Times New Roman" w:hAnsi="Cambria" w:cs="Times New Roman"/>
          <w:b/>
        </w:rPr>
        <w:t>Weir 208</w:t>
      </w:r>
    </w:p>
    <w:p w:rsidR="00FB73E2" w:rsidRPr="00FB73E2" w:rsidRDefault="00FB73E2" w:rsidP="00FB73E2">
      <w:pPr>
        <w:spacing w:after="0" w:line="240" w:lineRule="auto"/>
        <w:jc w:val="center"/>
        <w:rPr>
          <w:rFonts w:ascii="Cambria" w:eastAsia="Times New Roman" w:hAnsi="Cambria" w:cs="Times New Roman"/>
          <w:b/>
        </w:rPr>
      </w:pPr>
      <w:r w:rsidRPr="00FB73E2">
        <w:rPr>
          <w:rFonts w:ascii="Cambria" w:eastAsia="Times New Roman" w:hAnsi="Cambria" w:cs="Times New Roman"/>
          <w:b/>
        </w:rPr>
        <w:t xml:space="preserve">TR </w:t>
      </w:r>
      <w:r>
        <w:rPr>
          <w:rFonts w:ascii="Cambria" w:eastAsia="Times New Roman" w:hAnsi="Cambria" w:cs="Times New Roman"/>
          <w:b/>
        </w:rPr>
        <w:t>11:00-12:15</w:t>
      </w:r>
    </w:p>
    <w:p w:rsidR="00FB73E2" w:rsidRPr="00FB73E2" w:rsidRDefault="00FB73E2" w:rsidP="00FB73E2">
      <w:pPr>
        <w:spacing w:after="0" w:line="240" w:lineRule="auto"/>
        <w:jc w:val="center"/>
        <w:rPr>
          <w:rFonts w:ascii="Cambria" w:eastAsia="Times New Roman" w:hAnsi="Cambria" w:cs="Times New Roman"/>
          <w:b/>
          <w:color w:val="FF0000"/>
        </w:rPr>
      </w:pP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 xml:space="preserve">Instructor: </w:t>
      </w:r>
      <w:r w:rsidRPr="00FB73E2">
        <w:rPr>
          <w:rFonts w:ascii="Cambria" w:eastAsia="Times New Roman" w:hAnsi="Cambria" w:cs="Times New Roman"/>
        </w:rPr>
        <w:t>Taylor Dotson</w:t>
      </w: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 xml:space="preserve">Office: </w:t>
      </w:r>
      <w:r w:rsidRPr="00FB73E2">
        <w:rPr>
          <w:rFonts w:ascii="Cambria" w:eastAsia="Times New Roman" w:hAnsi="Cambria" w:cs="Times New Roman"/>
        </w:rPr>
        <w:t>Fitch 205</w:t>
      </w: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 xml:space="preserve">Phone: </w:t>
      </w:r>
      <w:r w:rsidRPr="00FB73E2">
        <w:rPr>
          <w:rFonts w:ascii="Cambria" w:eastAsia="Times New Roman" w:hAnsi="Cambria" w:cs="Times New Roman"/>
        </w:rPr>
        <w:t>x5211</w:t>
      </w: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 xml:space="preserve">E-mail: </w:t>
      </w:r>
      <w:r w:rsidRPr="00FB73E2">
        <w:rPr>
          <w:rFonts w:ascii="Cambria" w:eastAsia="Times New Roman" w:hAnsi="Cambria" w:cs="Times New Roman"/>
        </w:rPr>
        <w:t>tdotson@nmt.edu</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 xml:space="preserve">Office Hours: </w:t>
      </w:r>
      <w:r w:rsidR="005F5ADD">
        <w:t>M 11-12; R 1-2; or by appointment</w:t>
      </w: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Course Description:</w:t>
      </w:r>
    </w:p>
    <w:p w:rsidR="00614FA4" w:rsidRDefault="00614FA4" w:rsidP="00614FA4">
      <w:pPr>
        <w:rPr>
          <w:rFonts w:ascii="Times New Roman" w:hAnsi="Times New Roman" w:cs="Times New Roman"/>
          <w:sz w:val="24"/>
        </w:rPr>
      </w:pPr>
      <w:r>
        <w:rPr>
          <w:rFonts w:ascii="Times New Roman" w:hAnsi="Times New Roman" w:cs="Times New Roman"/>
          <w:sz w:val="24"/>
        </w:rPr>
        <w:t>According to many environmental scientists, we are living in an unprecedented era of human-driven environmental change: the Anthropocene. We appear to be living through an age characterized by ever increasing economic productivity and ever increasing levels of material wealth – for some – but also heretofore unseen degrees of ecological degradation. Many are concerned about not only the challenges possible to contemporary technological civilization by climate change but also resource depletion, the dying off of a considerable portion of the planet’s species, and inequality – not to mention political instability. Is there much hope for humanity?</w:t>
      </w:r>
    </w:p>
    <w:p w:rsidR="00614FA4" w:rsidRPr="00BB1932" w:rsidRDefault="00614FA4" w:rsidP="00614FA4">
      <w:pPr>
        <w:rPr>
          <w:rFonts w:ascii="Times New Roman" w:hAnsi="Times New Roman" w:cs="Times New Roman"/>
          <w:sz w:val="24"/>
        </w:rPr>
      </w:pPr>
      <w:r>
        <w:rPr>
          <w:rFonts w:ascii="Times New Roman" w:hAnsi="Times New Roman" w:cs="Times New Roman"/>
          <w:sz w:val="24"/>
        </w:rPr>
        <w:t>The goal of this course is to critically examine the sustainability of human civilization. How have previous societies failed to organize themselves within their socioecological limits? What positive lessons can be drawn from earlier human settlements regarding the political, cultural, economic, and technological causes of collapse? In addition to researching potential answers to these questions, students will explore and evaluate contemporary proposals for bringing human animals into better harmony with local and planetary ecosystems.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Pre-requisites/Co-requisites:</w:t>
      </w:r>
      <w:r w:rsidRPr="00FB73E2">
        <w:rPr>
          <w:rFonts w:ascii="Cambria" w:eastAsia="Times New Roman" w:hAnsi="Cambria" w:cs="Times New Roman"/>
        </w:rPr>
        <w:t xml:space="preserve"> None</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Place in Curriculum</w:t>
      </w:r>
      <w:r w:rsidRPr="00FB73E2">
        <w:rPr>
          <w:rFonts w:ascii="Cambria" w:eastAsia="Times New Roman" w:hAnsi="Cambria" w:cs="Times New Roman"/>
        </w:rPr>
        <w:t>:  General Education Core requirement, Area 4 – Social Sciences</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rPr>
        <w:t>Course Learning Outcomes</w:t>
      </w:r>
      <w:r w:rsidRPr="00FB73E2">
        <w:rPr>
          <w:rFonts w:ascii="Cambria" w:eastAsia="Times New Roman" w:hAnsi="Cambria" w:cs="Times New Roman"/>
        </w:rPr>
        <w:t xml:space="preserve">: </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This course explores the political, economic</w:t>
      </w:r>
      <w:r w:rsidR="00614FA4">
        <w:rPr>
          <w:rFonts w:ascii="Cambria" w:eastAsia="Times New Roman" w:hAnsi="Cambria" w:cs="Times New Roman"/>
        </w:rPr>
        <w:t>, cultural, and environmental</w:t>
      </w:r>
      <w:r w:rsidRPr="00FB73E2">
        <w:rPr>
          <w:rFonts w:ascii="Cambria" w:eastAsia="Times New Roman" w:hAnsi="Cambria" w:cs="Times New Roman"/>
        </w:rPr>
        <w:t xml:space="preserve"> dimensions of </w:t>
      </w:r>
      <w:r w:rsidR="00614FA4">
        <w:rPr>
          <w:rFonts w:ascii="Cambria" w:eastAsia="Times New Roman" w:hAnsi="Cambria" w:cs="Times New Roman"/>
        </w:rPr>
        <w:t>civilizational problems</w:t>
      </w:r>
      <w:r w:rsidRPr="00FB73E2">
        <w:rPr>
          <w:rFonts w:ascii="Cambria" w:eastAsia="Times New Roman" w:hAnsi="Cambria" w:cs="Times New Roman"/>
        </w:rPr>
        <w:t xml:space="preserve">. By the end of the course, it is anticipated that students will be able to: (1) Recognize and articulate the myriad </w:t>
      </w:r>
      <w:r w:rsidR="00614FA4">
        <w:rPr>
          <w:rFonts w:ascii="Cambria" w:eastAsia="Times New Roman" w:hAnsi="Cambria" w:cs="Times New Roman"/>
        </w:rPr>
        <w:t>possible contributors to civilizational collapse</w:t>
      </w:r>
      <w:r w:rsidRPr="00FB73E2">
        <w:rPr>
          <w:rFonts w:ascii="Cambria" w:eastAsia="Times New Roman" w:hAnsi="Cambria" w:cs="Times New Roman"/>
        </w:rPr>
        <w:t>, (2)</w:t>
      </w:r>
      <w:r w:rsidR="00614FA4">
        <w:rPr>
          <w:rFonts w:ascii="Cambria" w:eastAsia="Times New Roman" w:hAnsi="Cambria" w:cs="Times New Roman"/>
        </w:rPr>
        <w:t xml:space="preserve"> Problematize different ideas concerning “progress”</w:t>
      </w:r>
      <w:r w:rsidRPr="00FB73E2">
        <w:rPr>
          <w:rFonts w:ascii="Cambria" w:eastAsia="Times New Roman" w:hAnsi="Cambria" w:cs="Times New Roman"/>
        </w:rPr>
        <w:t>, (3)</w:t>
      </w:r>
      <w:r w:rsidR="00614FA4">
        <w:rPr>
          <w:rFonts w:ascii="Cambria" w:eastAsia="Times New Roman" w:hAnsi="Cambria" w:cs="Times New Roman"/>
        </w:rPr>
        <w:t xml:space="preserve"> Explain the limitations of growth-based economics as well as possibilities for alternative systems</w:t>
      </w:r>
      <w:r w:rsidRPr="00FB73E2">
        <w:rPr>
          <w:rFonts w:ascii="Cambria" w:eastAsia="Times New Roman" w:hAnsi="Cambria" w:cs="Times New Roman"/>
        </w:rPr>
        <w:t>, and (4)</w:t>
      </w:r>
      <w:r w:rsidR="00614FA4">
        <w:rPr>
          <w:rFonts w:ascii="Cambria" w:eastAsia="Times New Roman" w:hAnsi="Cambria" w:cs="Times New Roman"/>
        </w:rPr>
        <w:t xml:space="preserve"> Speak and write intelligently regarding one of the impediments to the survival of contemporary technological civilization and what might be done about it</w:t>
      </w:r>
      <w:r w:rsidRPr="00FB73E2">
        <w:rPr>
          <w:rFonts w:ascii="Cambria" w:eastAsia="Times New Roman" w:hAnsi="Cambria" w:cs="Times New Roman"/>
        </w:rPr>
        <w:t>.</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rPr>
        <w:t>Program Learning Outcomes</w:t>
      </w:r>
      <w:r w:rsidRPr="00FB73E2">
        <w:rPr>
          <w:rFonts w:ascii="Cambria" w:eastAsia="Times New Roman" w:hAnsi="Cambria" w:cs="Times New Roman"/>
        </w:rPr>
        <w:t xml:space="preserve">:  </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Students will:</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1. Identify, describe, and explain human behaviors and how they are influenced by social structures, institutions, and processes within the contexts of complex and diverse communities.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2. Articulate how beliefs, assumptions, and values are influenced by factors such as politics, geography, economics, culture, biology, history, and social institutions.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3. Describe ongoing reciprocal interactions among self, society, and the environment.</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rPr>
        <w:t>4. Apply the knowledge base of the social and behavioral sciences to identify, describe, explain, and critically evaluate relevant issues, ethical dilemmas, and arguments.</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u w:val="single"/>
        </w:rPr>
        <w:lastRenderedPageBreak/>
        <w:t>Course Requirements</w:t>
      </w:r>
      <w:r w:rsidRPr="00FB73E2">
        <w:rPr>
          <w:rFonts w:ascii="Cambria" w:eastAsia="Times New Roman" w:hAnsi="Cambria" w:cs="Times New Roman"/>
        </w:rPr>
        <w:t xml:space="preserve">: </w:t>
      </w:r>
    </w:p>
    <w:p w:rsidR="00FB73E2" w:rsidRPr="00FB73E2" w:rsidRDefault="00FB73E2" w:rsidP="00FB73E2">
      <w:pPr>
        <w:shd w:val="clear" w:color="auto" w:fill="FFFFFF"/>
        <w:spacing w:after="0" w:line="276" w:lineRule="auto"/>
        <w:rPr>
          <w:rFonts w:ascii="Cambria" w:eastAsia="Times New Roman" w:hAnsi="Cambria" w:cs="Times New Roman"/>
          <w:b/>
        </w:rPr>
      </w:pPr>
      <w:r w:rsidRPr="00FB73E2">
        <w:rPr>
          <w:rFonts w:ascii="Cambria" w:eastAsia="Times New Roman" w:hAnsi="Cambria" w:cs="Times New Roman"/>
          <w:b/>
        </w:rPr>
        <w:t>Required Texts:</w:t>
      </w:r>
    </w:p>
    <w:p w:rsidR="00FB73E2" w:rsidRPr="00FB73E2" w:rsidRDefault="00FB73E2" w:rsidP="00FB73E2">
      <w:pPr>
        <w:shd w:val="clear" w:color="auto" w:fill="FFFFFF"/>
        <w:spacing w:after="0" w:line="240" w:lineRule="auto"/>
        <w:ind w:left="360" w:hanging="360"/>
        <w:rPr>
          <w:rFonts w:ascii="Cambria" w:eastAsia="Times New Roman" w:hAnsi="Cambria" w:cs="Times New Roman"/>
        </w:rPr>
      </w:pPr>
      <w:r w:rsidRPr="00FB73E2">
        <w:rPr>
          <w:rFonts w:ascii="Cambria" w:eastAsia="Times New Roman" w:hAnsi="Cambria" w:cs="Times New Roman"/>
        </w:rPr>
        <w:t xml:space="preserve">1) </w:t>
      </w:r>
      <w:r w:rsidR="00614FA4">
        <w:rPr>
          <w:rFonts w:ascii="Cambria" w:eastAsia="Times New Roman" w:hAnsi="Cambria" w:cs="Times New Roman"/>
        </w:rPr>
        <w:t xml:space="preserve">Wright, Ronald. 2004. </w:t>
      </w:r>
      <w:r w:rsidR="00614FA4">
        <w:rPr>
          <w:rFonts w:ascii="Cambria" w:eastAsia="Times New Roman" w:hAnsi="Cambria" w:cs="Times New Roman"/>
          <w:i/>
        </w:rPr>
        <w:t>A Short History of Progress</w:t>
      </w:r>
      <w:r w:rsidR="00614FA4">
        <w:rPr>
          <w:rFonts w:ascii="Cambria" w:eastAsia="Times New Roman" w:hAnsi="Cambria" w:cs="Times New Roman"/>
        </w:rPr>
        <w:t>. Cambridge, MA: Da Capo Press.</w:t>
      </w:r>
    </w:p>
    <w:p w:rsidR="00FB73E2" w:rsidRPr="00FB73E2" w:rsidRDefault="00FB73E2" w:rsidP="00FB73E2">
      <w:pPr>
        <w:shd w:val="clear" w:color="auto" w:fill="FFFFFF"/>
        <w:spacing w:after="0" w:line="240" w:lineRule="auto"/>
        <w:ind w:left="360" w:hanging="360"/>
        <w:rPr>
          <w:rFonts w:ascii="Cambria" w:eastAsia="Times New Roman" w:hAnsi="Cambria" w:cs="Times New Roman"/>
        </w:rPr>
      </w:pPr>
      <w:r w:rsidRPr="00FB73E2">
        <w:rPr>
          <w:rFonts w:ascii="Cambria" w:eastAsia="Times New Roman" w:hAnsi="Cambria" w:cs="Times New Roman"/>
        </w:rPr>
        <w:t>2)</w:t>
      </w:r>
      <w:r w:rsidR="00614FA4">
        <w:rPr>
          <w:rFonts w:ascii="Cambria" w:eastAsia="Times New Roman" w:hAnsi="Cambria" w:cs="Times New Roman"/>
        </w:rPr>
        <w:t xml:space="preserve"> Diamond, Jared. 2005. </w:t>
      </w:r>
      <w:r w:rsidR="00614FA4">
        <w:rPr>
          <w:rFonts w:ascii="Cambria" w:eastAsia="Times New Roman" w:hAnsi="Cambria" w:cs="Times New Roman"/>
          <w:i/>
        </w:rPr>
        <w:t>Collapse</w:t>
      </w:r>
      <w:r w:rsidR="00614FA4">
        <w:rPr>
          <w:rFonts w:ascii="Cambria" w:eastAsia="Times New Roman" w:hAnsi="Cambria" w:cs="Times New Roman"/>
        </w:rPr>
        <w:t>. New York: Penguin.</w:t>
      </w:r>
    </w:p>
    <w:p w:rsidR="00FB73E2" w:rsidRPr="00FB73E2" w:rsidRDefault="00FB73E2" w:rsidP="00FB73E2">
      <w:pPr>
        <w:shd w:val="clear" w:color="auto" w:fill="FFFFFF"/>
        <w:spacing w:after="0" w:line="240" w:lineRule="auto"/>
        <w:ind w:left="360" w:hanging="360"/>
        <w:rPr>
          <w:rFonts w:ascii="Cambria" w:eastAsia="Times New Roman" w:hAnsi="Cambria" w:cs="Arial"/>
        </w:rPr>
      </w:pPr>
      <w:r w:rsidRPr="00FB73E2">
        <w:rPr>
          <w:rFonts w:ascii="Cambria" w:eastAsia="Times New Roman" w:hAnsi="Cambria" w:cs="Times New Roman"/>
        </w:rPr>
        <w:t xml:space="preserve">3) </w:t>
      </w:r>
      <w:r w:rsidR="00614FA4">
        <w:rPr>
          <w:rFonts w:ascii="Cambria" w:eastAsia="Times New Roman" w:hAnsi="Cambria" w:cs="Times New Roman"/>
        </w:rPr>
        <w:t xml:space="preserve">Jackson, Tim. 2009. </w:t>
      </w:r>
      <w:r w:rsidR="00614FA4">
        <w:rPr>
          <w:rFonts w:ascii="Cambria" w:eastAsia="Times New Roman" w:hAnsi="Cambria" w:cs="Times New Roman"/>
          <w:i/>
        </w:rPr>
        <w:t>Prosperity Without Growth</w:t>
      </w:r>
      <w:r w:rsidR="00614FA4">
        <w:rPr>
          <w:rFonts w:ascii="Cambria" w:eastAsia="Times New Roman" w:hAnsi="Cambria" w:cs="Times New Roman"/>
        </w:rPr>
        <w:t xml:space="preserve">. New York: Earthscan. </w:t>
      </w:r>
    </w:p>
    <w:p w:rsidR="00FB73E2" w:rsidRPr="00FB73E2" w:rsidRDefault="00FB73E2" w:rsidP="00FB73E2">
      <w:pPr>
        <w:spacing w:after="0" w:line="240" w:lineRule="auto"/>
        <w:rPr>
          <w:rFonts w:ascii="Cambria" w:eastAsia="Times New Roman" w:hAnsi="Cambria" w:cs="Times New Roman"/>
          <w:b/>
        </w:rPr>
      </w:pP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Note:</w:t>
      </w:r>
      <w:r w:rsidRPr="00FB73E2">
        <w:rPr>
          <w:rFonts w:ascii="Cambria" w:eastAsia="Times New Roman" w:hAnsi="Cambria" w:cs="Times New Roman"/>
        </w:rPr>
        <w:t xml:space="preserve"> Other required readings will be emailed out by the instructor as a pdf. It is strongly encouraged that students print out and annotate electronically received readings. </w:t>
      </w:r>
    </w:p>
    <w:p w:rsidR="00FB73E2" w:rsidRPr="00FB73E2" w:rsidRDefault="00FB73E2" w:rsidP="00FB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rPr>
      </w:pPr>
      <w:r w:rsidRPr="00FB73E2">
        <w:rPr>
          <w:rFonts w:ascii="Cambria" w:eastAsia="Times New Roman" w:hAnsi="Cambria" w:cs="Courier New"/>
          <w:b/>
        </w:rPr>
        <w:t>Assignments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 xml:space="preserve">The structure of this course requires careful reading in preparation for engaged class discussion. Students </w:t>
      </w:r>
      <w:r w:rsidRPr="00FB73E2">
        <w:rPr>
          <w:rFonts w:ascii="Cambria" w:eastAsia="Times New Roman" w:hAnsi="Cambria" w:cs="Times New Roman"/>
          <w:u w:val="single"/>
        </w:rPr>
        <w:t>will be expected</w:t>
      </w:r>
      <w:r w:rsidRPr="00FB73E2">
        <w:rPr>
          <w:rFonts w:ascii="Cambria" w:eastAsia="Times New Roman" w:hAnsi="Cambria" w:cs="Times New Roman"/>
        </w:rPr>
        <w:t xml:space="preserve"> to have extracted the main arguments and evidentiary basis for claims within the readings, taking copious notes, </w:t>
      </w:r>
      <w:r w:rsidRPr="00FB73E2">
        <w:rPr>
          <w:rFonts w:ascii="Cambria" w:eastAsia="Times New Roman" w:hAnsi="Cambria" w:cs="Times New Roman"/>
          <w:u w:val="single"/>
        </w:rPr>
        <w:t>prior to that day’s class</w:t>
      </w:r>
      <w:r w:rsidRPr="00FB73E2">
        <w:rPr>
          <w:rFonts w:ascii="Cambria" w:eastAsia="Times New Roman" w:hAnsi="Cambria" w:cs="Times New Roman"/>
        </w:rPr>
        <w:t>. Students are strongly encouraged to do the assigned readings in groups so that more class lecture and discussion time can be devoted to going beyond the readings rather than merely review them.</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 xml:space="preserve">Students may miss no more than two classes without incurring a significant penalty to their attendance grade (full letter grade per day). Moreover, any absence will negatively affect the student’s participation grade. Penalties can only be avoided by completing an additional reading and writing assignment. </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This course consists of readings, class discussions, midterm exam, presentation, and final group research project.</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 xml:space="preserve">Participation: </w:t>
      </w:r>
      <w:r w:rsidRPr="00FB73E2">
        <w:rPr>
          <w:rFonts w:ascii="Cambria" w:eastAsia="Times New Roman" w:hAnsi="Cambria" w:cs="Times New Roman"/>
        </w:rPr>
        <w:t>Students will be graded on their appearing prepared to discuss and respond to questions regarding that day’s reading, which entails comprehending the author’s main claims, logic, and evidentiary bases. Periodically, I will informally ask a few students (selected randomly) to be prepared to discuss the following class day’s readings at length in order to ensure that participation is broadly distributed among the class.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u w:val="single"/>
        </w:rPr>
        <w:t>Students on their laptops or otherwise preoccupied with a digital device will receive a zero for that day’s participation grade</w:t>
      </w:r>
      <w:r w:rsidRPr="00FB73E2">
        <w:rPr>
          <w:rFonts w:ascii="Cambria" w:eastAsia="Times New Roman" w:hAnsi="Cambria" w:cs="Times New Roman"/>
        </w:rPr>
        <w:t>. Students are encouraged to take handwritten notes so as to avoid the alluring pull of email and other computerized distractions. Listening attentively but otherwise not participating will earn students a non-zero (but also non-passing: e.g., &lt;50%) participation grade. Finally, students should put their phones on vibrate and keep them in their book bags or pockets.</w:t>
      </w:r>
    </w:p>
    <w:p w:rsidR="00FB73E2" w:rsidRPr="00FB73E2" w:rsidRDefault="00524E92" w:rsidP="00FB73E2">
      <w:pPr>
        <w:spacing w:after="120" w:line="240" w:lineRule="auto"/>
        <w:rPr>
          <w:rFonts w:ascii="Cambria" w:eastAsia="Times New Roman" w:hAnsi="Cambria" w:cs="Times New Roman"/>
        </w:rPr>
      </w:pPr>
      <w:r>
        <w:rPr>
          <w:rFonts w:ascii="Cambria" w:eastAsia="Times New Roman" w:hAnsi="Cambria" w:cs="Times New Roman"/>
          <w:b/>
        </w:rPr>
        <w:t>Short Essays</w:t>
      </w:r>
      <w:r w:rsidR="00FB73E2" w:rsidRPr="00FB73E2">
        <w:rPr>
          <w:rFonts w:ascii="Cambria" w:eastAsia="Times New Roman" w:hAnsi="Cambria" w:cs="Times New Roman"/>
          <w:b/>
        </w:rPr>
        <w:t>:</w:t>
      </w:r>
      <w:r w:rsidR="00FB73E2" w:rsidRPr="00FB73E2">
        <w:rPr>
          <w:rFonts w:ascii="Cambria" w:eastAsia="Times New Roman" w:hAnsi="Cambria" w:cs="Times New Roman"/>
        </w:rPr>
        <w:t xml:space="preserve"> </w:t>
      </w:r>
      <w:r>
        <w:rPr>
          <w:rFonts w:ascii="Cambria" w:eastAsia="Times New Roman" w:hAnsi="Cambria" w:cs="Times New Roman"/>
        </w:rPr>
        <w:t xml:space="preserve">Students will write </w:t>
      </w:r>
      <w:r w:rsidR="00C231FC">
        <w:rPr>
          <w:rFonts w:ascii="Cambria" w:eastAsia="Times New Roman" w:hAnsi="Cambria" w:cs="Times New Roman"/>
        </w:rPr>
        <w:t xml:space="preserve">two short essays (~800-1000 words) reflecting upon and </w:t>
      </w:r>
      <w:r w:rsidR="00B87F93">
        <w:rPr>
          <w:rFonts w:ascii="Cambria" w:eastAsia="Times New Roman" w:hAnsi="Cambria" w:cs="Times New Roman"/>
        </w:rPr>
        <w:t>applying ideas learned in class along with some background research.</w:t>
      </w:r>
      <w:r w:rsidR="00C231FC">
        <w:rPr>
          <w:rFonts w:ascii="Cambria" w:eastAsia="Times New Roman" w:hAnsi="Cambria" w:cs="Times New Roman"/>
        </w:rPr>
        <w:t xml:space="preserve"> Topics TBA.</w:t>
      </w:r>
      <w:r w:rsidR="00FC168B">
        <w:rPr>
          <w:rFonts w:ascii="Cambria" w:eastAsia="Times New Roman" w:hAnsi="Cambria" w:cs="Times New Roman"/>
        </w:rPr>
        <w:t xml:space="preserve"> </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 xml:space="preserve">Presentation: </w:t>
      </w:r>
      <w:r w:rsidR="00524E92">
        <w:rPr>
          <w:rFonts w:ascii="Cambria" w:eastAsia="Times New Roman" w:hAnsi="Cambria" w:cs="Times New Roman"/>
        </w:rPr>
        <w:t xml:space="preserve">Pairs of students </w:t>
      </w:r>
      <w:r w:rsidRPr="00FB73E2">
        <w:rPr>
          <w:rFonts w:ascii="Cambria" w:eastAsia="Times New Roman" w:hAnsi="Cambria" w:cs="Times New Roman"/>
        </w:rPr>
        <w:t>will be responsible for preparing and giving a presentation that teaches one to two chapters of material to the rest of the class. Presentations will be 15 to 20 minutes and outline the background of the case as well as its connection to course readings/concepts being discussed that week. Basic source material for these presentations will be provided to the student-pairs, who will only perform outside research only if absolutely necessary to put together a cohesive presentation or update the material.</w:t>
      </w:r>
    </w:p>
    <w:p w:rsidR="00FB73E2" w:rsidRPr="00FB73E2" w:rsidRDefault="00614FA4" w:rsidP="00FB73E2">
      <w:pPr>
        <w:spacing w:after="120" w:line="240" w:lineRule="auto"/>
        <w:rPr>
          <w:rFonts w:ascii="Cambria" w:eastAsia="Times New Roman" w:hAnsi="Cambria" w:cs="Times New Roman"/>
        </w:rPr>
      </w:pPr>
      <w:r>
        <w:rPr>
          <w:rFonts w:ascii="Cambria" w:eastAsia="Times New Roman" w:hAnsi="Cambria" w:cs="Times New Roman"/>
          <w:b/>
        </w:rPr>
        <w:t>Book</w:t>
      </w:r>
      <w:r w:rsidR="00FB73E2" w:rsidRPr="00FB73E2">
        <w:rPr>
          <w:rFonts w:ascii="Cambria" w:eastAsia="Times New Roman" w:hAnsi="Cambria" w:cs="Times New Roman"/>
          <w:b/>
        </w:rPr>
        <w:t xml:space="preserve"> Review: </w:t>
      </w:r>
      <w:r w:rsidR="00FB73E2" w:rsidRPr="00FB73E2">
        <w:rPr>
          <w:rFonts w:ascii="Cambria" w:eastAsia="Times New Roman" w:hAnsi="Cambria" w:cs="Times New Roman"/>
        </w:rPr>
        <w:t xml:space="preserve">Pairs of students will </w:t>
      </w:r>
      <w:r>
        <w:rPr>
          <w:rFonts w:ascii="Cambria" w:eastAsia="Times New Roman" w:hAnsi="Cambria" w:cs="Times New Roman"/>
        </w:rPr>
        <w:t xml:space="preserve">read a book together that deals with some destabilizing factor for contemporary technological civilization (see list below). They will write a 1500 word review of that book’s argument, limitations, and connection to course concepts. </w:t>
      </w:r>
    </w:p>
    <w:p w:rsidR="00FB73E2"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 xml:space="preserve">Group Project: </w:t>
      </w:r>
      <w:r w:rsidRPr="00FB73E2">
        <w:rPr>
          <w:rFonts w:ascii="Cambria" w:eastAsia="Times New Roman" w:hAnsi="Cambria" w:cs="Times New Roman"/>
        </w:rPr>
        <w:t>Students will be divided into small g</w:t>
      </w:r>
      <w:r w:rsidR="00614FA4">
        <w:rPr>
          <w:rFonts w:ascii="Cambria" w:eastAsia="Times New Roman" w:hAnsi="Cambria" w:cs="Times New Roman"/>
        </w:rPr>
        <w:t>roups and dedicate the last few</w:t>
      </w:r>
      <w:r w:rsidRPr="00FB73E2">
        <w:rPr>
          <w:rFonts w:ascii="Cambria" w:eastAsia="Times New Roman" w:hAnsi="Cambria" w:cs="Times New Roman"/>
        </w:rPr>
        <w:t xml:space="preserve"> weeks</w:t>
      </w:r>
      <w:r w:rsidR="00614FA4">
        <w:rPr>
          <w:rFonts w:ascii="Cambria" w:eastAsia="Times New Roman" w:hAnsi="Cambria" w:cs="Times New Roman"/>
        </w:rPr>
        <w:t xml:space="preserve"> of the course to researching one of the challenges facing contemporary global technological civilization</w:t>
      </w:r>
      <w:r w:rsidRPr="00FB73E2">
        <w:rPr>
          <w:rFonts w:ascii="Cambria" w:eastAsia="Times New Roman" w:hAnsi="Cambria" w:cs="Times New Roman"/>
        </w:rPr>
        <w:t xml:space="preserve"> (e.g., </w:t>
      </w:r>
      <w:r w:rsidR="00614FA4">
        <w:rPr>
          <w:rFonts w:ascii="Cambria" w:eastAsia="Times New Roman" w:hAnsi="Cambria" w:cs="Times New Roman"/>
        </w:rPr>
        <w:t>Climate Change, Runaway Corporate Capitalism, Inequality</w:t>
      </w:r>
      <w:r w:rsidRPr="00FB73E2">
        <w:rPr>
          <w:rFonts w:ascii="Cambria" w:eastAsia="Times New Roman" w:hAnsi="Cambria" w:cs="Times New Roman"/>
        </w:rPr>
        <w:t>, Peak Oil, etc.)</w:t>
      </w:r>
      <w:r w:rsidR="00614FA4">
        <w:rPr>
          <w:rFonts w:ascii="Cambria" w:eastAsia="Times New Roman" w:hAnsi="Cambria" w:cs="Times New Roman"/>
        </w:rPr>
        <w:t xml:space="preserve">, </w:t>
      </w:r>
      <w:r w:rsidRPr="00FB73E2">
        <w:rPr>
          <w:rFonts w:ascii="Cambria" w:eastAsia="Times New Roman" w:hAnsi="Cambria" w:cs="Times New Roman"/>
        </w:rPr>
        <w:t xml:space="preserve">characterizing it </w:t>
      </w:r>
      <w:r w:rsidRPr="00FB73E2">
        <w:rPr>
          <w:rFonts w:ascii="Cambria" w:eastAsia="Times New Roman" w:hAnsi="Cambria" w:cs="Times New Roman"/>
        </w:rPr>
        <w:lastRenderedPageBreak/>
        <w:t>using relevant course concepts</w:t>
      </w:r>
      <w:r w:rsidR="00614FA4">
        <w:rPr>
          <w:rFonts w:ascii="Cambria" w:eastAsia="Times New Roman" w:hAnsi="Cambria" w:cs="Times New Roman"/>
        </w:rPr>
        <w:t xml:space="preserve"> and exploring potential solutions</w:t>
      </w:r>
      <w:r w:rsidRPr="00FB73E2">
        <w:rPr>
          <w:rFonts w:ascii="Cambria" w:eastAsia="Times New Roman" w:hAnsi="Cambria" w:cs="Times New Roman"/>
        </w:rPr>
        <w:t>. Considerable in-class time will be set aside for groups to conduct outside research, peer review, and assist one another in improving their thinking and analysis. This research will culminate in a 20 page research paper as well as 20-30 minute presentation. Fairness in grading will be assured through self and peer evaluations.</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u w:val="single"/>
        </w:rPr>
        <w:t>Course Schedule</w:t>
      </w:r>
      <w:r w:rsidRPr="00FB73E2">
        <w:rPr>
          <w:rFonts w:ascii="Cambria" w:eastAsia="Times New Roman" w:hAnsi="Cambria" w:cs="Times New Roman"/>
        </w:rPr>
        <w:t xml:space="preserve">:   </w:t>
      </w:r>
    </w:p>
    <w:p w:rsidR="00FB73E2" w:rsidRPr="00FB73E2" w:rsidRDefault="00F660C5" w:rsidP="00FB73E2">
      <w:pPr>
        <w:spacing w:after="0" w:line="240" w:lineRule="auto"/>
        <w:rPr>
          <w:rFonts w:ascii="Cambria" w:eastAsia="Times New Roman" w:hAnsi="Cambria" w:cs="Times New Roman"/>
          <w:b/>
          <w:color w:val="FF0000"/>
          <w:u w:val="single"/>
        </w:rPr>
      </w:pPr>
      <w:r w:rsidRPr="00F660C5">
        <w:rPr>
          <w:rFonts w:ascii="Cambria" w:eastAsia="Times New Roman" w:hAnsi="Cambria" w:cs="Times New Roman"/>
          <w:b/>
          <w:u w:val="single"/>
        </w:rPr>
        <w:t>INITIAL REFLECTIONS ON PROGRESS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Tue Jan 17 –</w:t>
      </w:r>
      <w:r w:rsidRPr="00FB73E2">
        <w:rPr>
          <w:rFonts w:ascii="Cambria" w:eastAsia="Times New Roman" w:hAnsi="Cambria" w:cs="Times New Roman"/>
        </w:rPr>
        <w:t xml:space="preserve"> Review of Course &amp; Syllabus – </w:t>
      </w:r>
      <w:r w:rsidR="00DF1674">
        <w:rPr>
          <w:rFonts w:ascii="Cambria" w:eastAsia="Times New Roman" w:hAnsi="Cambria" w:cs="Times New Roman"/>
        </w:rPr>
        <w:t>Wright, “Gauguin’s Questions” p. 1-28</w:t>
      </w:r>
    </w:p>
    <w:p w:rsidR="00FB73E2" w:rsidRDefault="00FB73E2" w:rsidP="00FC168B">
      <w:pPr>
        <w:spacing w:after="0" w:line="240" w:lineRule="auto"/>
        <w:rPr>
          <w:rFonts w:ascii="Cambria" w:eastAsia="Times New Roman" w:hAnsi="Cambria" w:cs="Times New Roman"/>
        </w:rPr>
      </w:pPr>
      <w:r w:rsidRPr="00FB73E2">
        <w:rPr>
          <w:rFonts w:ascii="Cambria" w:eastAsia="Times New Roman" w:hAnsi="Cambria" w:cs="Times New Roman"/>
          <w:b/>
        </w:rPr>
        <w:t xml:space="preserve">Thu Jan 19 – </w:t>
      </w:r>
      <w:r w:rsidR="00DF1674">
        <w:rPr>
          <w:rFonts w:ascii="Cambria" w:eastAsia="Times New Roman" w:hAnsi="Cambria" w:cs="Times New Roman"/>
        </w:rPr>
        <w:t>Wright, “The Great Experiment” p. 29-54</w:t>
      </w:r>
    </w:p>
    <w:p w:rsidR="00DF1674" w:rsidRPr="00FB73E2" w:rsidRDefault="00DF1674" w:rsidP="00FB73E2">
      <w:pPr>
        <w:spacing w:after="120" w:line="240" w:lineRule="auto"/>
        <w:rPr>
          <w:rFonts w:ascii="Cambria" w:eastAsia="Times New Roman" w:hAnsi="Cambria" w:cs="Times New Roman"/>
        </w:rPr>
      </w:pPr>
      <w:r>
        <w:rPr>
          <w:rFonts w:ascii="Cambria" w:eastAsia="Times New Roman" w:hAnsi="Cambria" w:cs="Times New Roman"/>
        </w:rPr>
        <w:t>Ideas of Progress, Progress Traps</w:t>
      </w:r>
      <w:r w:rsidR="00442C53">
        <w:rPr>
          <w:rFonts w:ascii="Cambria" w:eastAsia="Times New Roman" w:hAnsi="Cambria" w:cs="Times New Roman"/>
        </w:rPr>
        <w:t xml:space="preserve"> </w:t>
      </w:r>
      <w:r w:rsidR="00442C53" w:rsidRPr="00442C53">
        <w:rPr>
          <w:rFonts w:ascii="Cambria" w:eastAsia="Times New Roman" w:hAnsi="Cambria" w:cs="Times New Roman"/>
          <w:b/>
        </w:rPr>
        <w:t>[Essay 1 Assigned]</w:t>
      </w:r>
    </w:p>
    <w:p w:rsidR="00FB73E2" w:rsidRDefault="00FB73E2" w:rsidP="00FC168B">
      <w:pPr>
        <w:spacing w:after="0" w:line="240" w:lineRule="auto"/>
        <w:rPr>
          <w:rFonts w:ascii="Cambria" w:eastAsia="Times New Roman" w:hAnsi="Cambria" w:cs="Times New Roman"/>
        </w:rPr>
      </w:pPr>
      <w:r w:rsidRPr="00FB73E2">
        <w:rPr>
          <w:rFonts w:ascii="Cambria" w:eastAsia="Times New Roman" w:hAnsi="Cambria" w:cs="Times New Roman"/>
          <w:b/>
        </w:rPr>
        <w:t xml:space="preserve">Tue Jan 24 – </w:t>
      </w:r>
      <w:r w:rsidR="00DF1674">
        <w:rPr>
          <w:rFonts w:ascii="Cambria" w:eastAsia="Times New Roman" w:hAnsi="Cambria" w:cs="Times New Roman"/>
        </w:rPr>
        <w:t>Wright, “Fool’s Paradise” and “Pyramid Schemes” p. 55-106</w:t>
      </w:r>
    </w:p>
    <w:p w:rsidR="004F768C" w:rsidRDefault="004F768C" w:rsidP="00FC168B">
      <w:pPr>
        <w:spacing w:after="0" w:line="240" w:lineRule="auto"/>
        <w:rPr>
          <w:rFonts w:ascii="Cambria" w:eastAsia="Times New Roman" w:hAnsi="Cambria" w:cs="Times New Roman"/>
        </w:rPr>
      </w:pPr>
      <w:r>
        <w:rPr>
          <w:rFonts w:ascii="Cambria" w:eastAsia="Times New Roman" w:hAnsi="Cambria" w:cs="Times New Roman"/>
        </w:rPr>
        <w:t>Optional Advanced Reading, Tainter, “The Nature of Complex Societies”</w:t>
      </w:r>
      <w:r w:rsidR="006033E3">
        <w:rPr>
          <w:rFonts w:ascii="Cambria" w:eastAsia="Times New Roman" w:hAnsi="Cambria" w:cs="Times New Roman"/>
        </w:rPr>
        <w:t xml:space="preserve"> [PDF on Canvas]</w:t>
      </w:r>
    </w:p>
    <w:p w:rsidR="00F660C5" w:rsidRPr="00FB73E2" w:rsidRDefault="00F660C5" w:rsidP="00FB73E2">
      <w:pPr>
        <w:spacing w:after="120" w:line="240" w:lineRule="auto"/>
        <w:rPr>
          <w:rFonts w:ascii="Cambria" w:eastAsia="Times New Roman" w:hAnsi="Cambria" w:cs="Times New Roman"/>
        </w:rPr>
      </w:pPr>
      <w:r>
        <w:rPr>
          <w:rFonts w:ascii="Cambria" w:eastAsia="Times New Roman" w:hAnsi="Cambria" w:cs="Times New Roman"/>
        </w:rPr>
        <w:t>Themes: Complexity, Inequality</w:t>
      </w:r>
    </w:p>
    <w:p w:rsid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rPr>
        <w:t xml:space="preserve">Thu Jan 26 – </w:t>
      </w:r>
      <w:r w:rsidR="00DF1674">
        <w:rPr>
          <w:rFonts w:ascii="Cambria" w:eastAsia="Times New Roman" w:hAnsi="Cambria" w:cs="Times New Roman"/>
        </w:rPr>
        <w:t xml:space="preserve">Wright, “The Rebellion of the Tools” </w:t>
      </w:r>
      <w:r w:rsidR="00F660C5">
        <w:rPr>
          <w:rFonts w:ascii="Cambria" w:eastAsia="Times New Roman" w:hAnsi="Cambria" w:cs="Times New Roman"/>
        </w:rPr>
        <w:t>p. 107-132</w:t>
      </w:r>
      <w:r w:rsidRPr="00FB73E2">
        <w:rPr>
          <w:rFonts w:ascii="Cambria" w:eastAsia="Times New Roman" w:hAnsi="Cambria" w:cs="Times New Roman"/>
        </w:rPr>
        <w:t xml:space="preserve"> </w:t>
      </w:r>
    </w:p>
    <w:p w:rsidR="004F768C" w:rsidRDefault="004F768C" w:rsidP="00FB73E2">
      <w:pPr>
        <w:spacing w:after="0" w:line="240" w:lineRule="auto"/>
        <w:rPr>
          <w:rFonts w:ascii="Cambria" w:eastAsia="Times New Roman" w:hAnsi="Cambria" w:cs="Times New Roman"/>
        </w:rPr>
      </w:pPr>
      <w:r>
        <w:rPr>
          <w:rFonts w:ascii="Cambria" w:eastAsia="Times New Roman" w:hAnsi="Cambria" w:cs="Times New Roman"/>
        </w:rPr>
        <w:t>Optional Advanced Reading, Tainter, “The Study of Collapse”</w:t>
      </w:r>
      <w:r w:rsidR="006033E3">
        <w:rPr>
          <w:rFonts w:ascii="Cambria" w:eastAsia="Times New Roman" w:hAnsi="Cambria" w:cs="Times New Roman"/>
        </w:rPr>
        <w:t xml:space="preserve"> [PDF on Canvas]</w:t>
      </w:r>
    </w:p>
    <w:p w:rsidR="00FB73E2" w:rsidRPr="00FB73E2" w:rsidRDefault="00F660C5" w:rsidP="004F768C">
      <w:pPr>
        <w:spacing w:after="120" w:line="240" w:lineRule="auto"/>
        <w:rPr>
          <w:rFonts w:ascii="Cambria" w:eastAsia="Times New Roman" w:hAnsi="Cambria" w:cs="Times New Roman"/>
        </w:rPr>
      </w:pPr>
      <w:r>
        <w:rPr>
          <w:rFonts w:ascii="Cambria" w:eastAsia="Times New Roman" w:hAnsi="Cambria" w:cs="Times New Roman"/>
        </w:rPr>
        <w:t>Runaway Trains, Dinosaurs, House of Cards</w:t>
      </w:r>
    </w:p>
    <w:p w:rsidR="00FB73E2" w:rsidRPr="00FB73E2" w:rsidRDefault="00F660C5" w:rsidP="00FB73E2">
      <w:pPr>
        <w:spacing w:after="0" w:line="240" w:lineRule="auto"/>
        <w:rPr>
          <w:rFonts w:ascii="Cambria" w:eastAsia="Times New Roman" w:hAnsi="Cambria" w:cs="Times New Roman"/>
          <w:b/>
          <w:u w:val="single"/>
        </w:rPr>
      </w:pPr>
      <w:r>
        <w:rPr>
          <w:rFonts w:ascii="Cambria" w:eastAsia="Times New Roman" w:hAnsi="Cambria" w:cs="Times New Roman"/>
          <w:b/>
          <w:u w:val="single"/>
        </w:rPr>
        <w:t>STUDYING COLLAPSE</w:t>
      </w:r>
      <w:r w:rsidR="004F768C">
        <w:rPr>
          <w:rFonts w:ascii="Cambria" w:eastAsia="Times New Roman" w:hAnsi="Cambria" w:cs="Times New Roman"/>
          <w:b/>
          <w:u w:val="single"/>
        </w:rPr>
        <w:t xml:space="preserve">: PAST </w:t>
      </w:r>
      <w:r w:rsidR="00433453">
        <w:rPr>
          <w:rFonts w:ascii="Cambria" w:eastAsia="Times New Roman" w:hAnsi="Cambria" w:cs="Times New Roman"/>
          <w:b/>
          <w:u w:val="single"/>
        </w:rPr>
        <w:t xml:space="preserve">AND PRESENT </w:t>
      </w:r>
      <w:r w:rsidR="004F768C">
        <w:rPr>
          <w:rFonts w:ascii="Cambria" w:eastAsia="Times New Roman" w:hAnsi="Cambria" w:cs="Times New Roman"/>
          <w:b/>
          <w:u w:val="single"/>
        </w:rPr>
        <w:t>SOCIETIES</w:t>
      </w:r>
    </w:p>
    <w:p w:rsidR="00FB73E2" w:rsidRPr="00FB73E2" w:rsidRDefault="00FB73E2" w:rsidP="006033E3">
      <w:pPr>
        <w:spacing w:after="120" w:line="240" w:lineRule="auto"/>
        <w:rPr>
          <w:rFonts w:ascii="Cambria" w:eastAsia="Times New Roman" w:hAnsi="Cambria" w:cs="Times New Roman"/>
          <w:b/>
        </w:rPr>
      </w:pPr>
      <w:r w:rsidRPr="00FB73E2">
        <w:rPr>
          <w:rFonts w:ascii="Cambria" w:eastAsia="Times New Roman" w:hAnsi="Cambria" w:cs="Times New Roman"/>
          <w:b/>
        </w:rPr>
        <w:t xml:space="preserve">Tue Jan 31 – </w:t>
      </w:r>
      <w:r w:rsidR="006033E3">
        <w:rPr>
          <w:rFonts w:ascii="Cambria" w:eastAsia="Times New Roman" w:hAnsi="Cambria" w:cs="Times New Roman"/>
        </w:rPr>
        <w:t>Vikings Part I. Diamond p. 178-247</w:t>
      </w:r>
    </w:p>
    <w:p w:rsidR="00F75044"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Thu Feb 2</w:t>
      </w:r>
      <w:r w:rsidRPr="00FB73E2">
        <w:rPr>
          <w:rFonts w:ascii="Cambria" w:eastAsia="Times New Roman" w:hAnsi="Cambria" w:cs="Times New Roman"/>
        </w:rPr>
        <w:t xml:space="preserve"> – </w:t>
      </w:r>
      <w:r w:rsidR="006033E3">
        <w:rPr>
          <w:rFonts w:ascii="Cambria" w:eastAsia="Times New Roman" w:hAnsi="Cambria" w:cs="Times New Roman"/>
        </w:rPr>
        <w:t>Vikings Part II. Diamond p. 248-276</w:t>
      </w:r>
      <w:r w:rsidR="00F75044">
        <w:rPr>
          <w:rFonts w:ascii="Cambria" w:eastAsia="Times New Roman" w:hAnsi="Cambria" w:cs="Times New Roman"/>
        </w:rPr>
        <w:t xml:space="preserve"> </w:t>
      </w:r>
      <w:r w:rsidR="00F75044">
        <w:rPr>
          <w:rFonts w:ascii="Cambria" w:eastAsia="Times New Roman" w:hAnsi="Cambria" w:cs="Times New Roman"/>
          <w:b/>
        </w:rPr>
        <w:t>[Choose Books for Review]</w:t>
      </w:r>
      <w:r w:rsidR="00A359BD">
        <w:rPr>
          <w:rFonts w:ascii="Cambria" w:eastAsia="Times New Roman" w:hAnsi="Cambria" w:cs="Times New Roman"/>
          <w:b/>
        </w:rPr>
        <w:t xml:space="preserve">[Choose Presenters for </w:t>
      </w:r>
      <w:r w:rsidR="00DE46B6">
        <w:rPr>
          <w:rFonts w:ascii="Cambria" w:eastAsia="Times New Roman" w:hAnsi="Cambria" w:cs="Times New Roman"/>
          <w:b/>
        </w:rPr>
        <w:t>14,16</w:t>
      </w:r>
      <w:r w:rsidR="00A359BD">
        <w:rPr>
          <w:rFonts w:ascii="Cambria" w:eastAsia="Times New Roman" w:hAnsi="Cambria" w:cs="Times New Roman"/>
          <w:b/>
        </w:rPr>
        <w:t>]</w:t>
      </w:r>
    </w:p>
    <w:p w:rsidR="00FB73E2"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 xml:space="preserve">Tue Feb 7 – </w:t>
      </w:r>
      <w:r w:rsidR="00F122E4">
        <w:rPr>
          <w:rFonts w:ascii="Cambria" w:eastAsia="Times New Roman" w:hAnsi="Cambria" w:cs="Times New Roman"/>
          <w:b/>
        </w:rPr>
        <w:t>[No Class</w:t>
      </w:r>
      <w:r w:rsidR="006033E3">
        <w:rPr>
          <w:rFonts w:ascii="Cambria" w:eastAsia="Times New Roman" w:hAnsi="Cambria" w:cs="Times New Roman"/>
          <w:b/>
        </w:rPr>
        <w:t>]</w:t>
      </w:r>
    </w:p>
    <w:p w:rsidR="006033E3" w:rsidRDefault="00FB73E2" w:rsidP="006033E3">
      <w:pPr>
        <w:spacing w:after="120" w:line="240" w:lineRule="auto"/>
        <w:rPr>
          <w:rFonts w:ascii="Cambria" w:eastAsia="Times New Roman" w:hAnsi="Cambria" w:cs="Times New Roman"/>
          <w:b/>
        </w:rPr>
      </w:pPr>
      <w:r w:rsidRPr="00FB73E2">
        <w:rPr>
          <w:rFonts w:ascii="Cambria" w:eastAsia="Times New Roman" w:hAnsi="Cambria" w:cs="Times New Roman"/>
          <w:b/>
        </w:rPr>
        <w:t xml:space="preserve">Thu Feb 9 – </w:t>
      </w:r>
      <w:r w:rsidR="00F122E4">
        <w:rPr>
          <w:rFonts w:ascii="Cambria" w:eastAsia="Times New Roman" w:hAnsi="Cambria" w:cs="Times New Roman"/>
          <w:b/>
        </w:rPr>
        <w:t xml:space="preserve">[Essay 1 Due] Class Material </w:t>
      </w:r>
      <w:r w:rsidR="00F75044">
        <w:rPr>
          <w:rFonts w:ascii="Cambria" w:eastAsia="Times New Roman" w:hAnsi="Cambria" w:cs="Times New Roman"/>
          <w:b/>
        </w:rPr>
        <w:t>–</w:t>
      </w:r>
      <w:r w:rsidR="00F122E4">
        <w:rPr>
          <w:rFonts w:ascii="Cambria" w:eastAsia="Times New Roman" w:hAnsi="Cambria" w:cs="Times New Roman"/>
          <w:b/>
        </w:rPr>
        <w:t xml:space="preserve"> TBA</w:t>
      </w:r>
      <w:r w:rsidR="00F75044">
        <w:rPr>
          <w:rFonts w:ascii="Cambria" w:eastAsia="Times New Roman" w:hAnsi="Cambria" w:cs="Times New Roman"/>
          <w:b/>
        </w:rPr>
        <w:t xml:space="preserve"> </w:t>
      </w:r>
      <w:r w:rsidR="00971D27">
        <w:rPr>
          <w:rFonts w:ascii="Cambria" w:eastAsia="Times New Roman" w:hAnsi="Cambria" w:cs="Times New Roman"/>
          <w:b/>
        </w:rPr>
        <w:t>[Essay 2 Assigned]</w:t>
      </w:r>
    </w:p>
    <w:p w:rsidR="00FB73E2"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Tue Feb 14 –</w:t>
      </w:r>
      <w:r w:rsidRPr="00FB73E2">
        <w:rPr>
          <w:rFonts w:ascii="Cambria" w:eastAsia="Times New Roman" w:hAnsi="Cambria" w:cs="Times New Roman"/>
        </w:rPr>
        <w:t xml:space="preserve"> </w:t>
      </w:r>
      <w:r w:rsidR="00F122E4" w:rsidRPr="00FB73E2">
        <w:rPr>
          <w:rFonts w:ascii="Cambria" w:eastAsia="Times New Roman" w:hAnsi="Cambria" w:cs="Times New Roman"/>
          <w:b/>
        </w:rPr>
        <w:t>[</w:t>
      </w:r>
      <w:r w:rsidR="00F122E4">
        <w:rPr>
          <w:rFonts w:ascii="Cambria" w:eastAsia="Times New Roman" w:hAnsi="Cambria" w:cs="Times New Roman"/>
          <w:b/>
        </w:rPr>
        <w:t>Student Presentations: Romans, Mayans, Chacoans</w:t>
      </w:r>
      <w:r w:rsidR="00F122E4" w:rsidRPr="00FB73E2">
        <w:rPr>
          <w:rFonts w:ascii="Cambria" w:eastAsia="Times New Roman" w:hAnsi="Cambria" w:cs="Times New Roman"/>
          <w:b/>
        </w:rPr>
        <w:t>]</w:t>
      </w:r>
    </w:p>
    <w:p w:rsidR="00433453" w:rsidRPr="00FB73E2" w:rsidRDefault="00FB73E2" w:rsidP="00F122E4">
      <w:pPr>
        <w:spacing w:after="120" w:line="240" w:lineRule="auto"/>
        <w:rPr>
          <w:rFonts w:ascii="Cambria" w:eastAsia="Times New Roman" w:hAnsi="Cambria" w:cs="Times New Roman"/>
        </w:rPr>
      </w:pPr>
      <w:r w:rsidRPr="00FB73E2">
        <w:rPr>
          <w:rFonts w:ascii="Cambria" w:eastAsia="Times New Roman" w:hAnsi="Cambria" w:cs="Times New Roman"/>
          <w:b/>
        </w:rPr>
        <w:t xml:space="preserve">Thu Feb 16 – </w:t>
      </w:r>
      <w:r w:rsidR="00F122E4" w:rsidRPr="00433453">
        <w:rPr>
          <w:rFonts w:ascii="Cambria" w:eastAsia="Times New Roman" w:hAnsi="Cambria" w:cs="Times New Roman"/>
          <w:b/>
        </w:rPr>
        <w:t>[Student Presentations: Modern Failures]</w:t>
      </w:r>
    </w:p>
    <w:p w:rsidR="00F122E4" w:rsidRDefault="00FB73E2" w:rsidP="00F122E4">
      <w:pPr>
        <w:spacing w:after="0" w:line="240" w:lineRule="auto"/>
        <w:rPr>
          <w:rFonts w:ascii="Cambria" w:eastAsia="Times New Roman" w:hAnsi="Cambria" w:cs="Times New Roman"/>
        </w:rPr>
      </w:pPr>
      <w:r w:rsidRPr="00FB73E2">
        <w:rPr>
          <w:rFonts w:ascii="Cambria" w:eastAsia="Times New Roman" w:hAnsi="Cambria" w:cs="Times New Roman"/>
          <w:b/>
        </w:rPr>
        <w:t xml:space="preserve">Tue Feb 21 – </w:t>
      </w:r>
      <w:r w:rsidR="00F122E4">
        <w:rPr>
          <w:rFonts w:ascii="Cambria" w:eastAsia="Times New Roman" w:hAnsi="Cambria" w:cs="Times New Roman"/>
        </w:rPr>
        <w:t>Diamond, “Why Do Some Societies Make Disastrous Decisions?” p. 419-441</w:t>
      </w:r>
    </w:p>
    <w:p w:rsidR="00FB73E2" w:rsidRPr="00F122E4" w:rsidRDefault="00F122E4" w:rsidP="00FB73E2">
      <w:pPr>
        <w:spacing w:after="120" w:line="240" w:lineRule="auto"/>
        <w:rPr>
          <w:rFonts w:ascii="Cambria" w:eastAsia="Times New Roman" w:hAnsi="Cambria" w:cs="Times New Roman"/>
        </w:rPr>
      </w:pPr>
      <w:r>
        <w:rPr>
          <w:rFonts w:ascii="Cambria" w:eastAsia="Times New Roman" w:hAnsi="Cambria" w:cs="Times New Roman"/>
        </w:rPr>
        <w:t>Optional Advanced Reading: Tainter, “Summary and Implications”</w:t>
      </w:r>
    </w:p>
    <w:p w:rsidR="00F122E4" w:rsidRPr="00FB73E2" w:rsidRDefault="00F122E4" w:rsidP="00FB73E2">
      <w:pPr>
        <w:spacing w:after="120" w:line="240" w:lineRule="auto"/>
        <w:rPr>
          <w:rFonts w:ascii="Cambria" w:eastAsia="Times New Roman" w:hAnsi="Cambria" w:cs="Times New Roman"/>
        </w:rPr>
      </w:pPr>
      <w:r>
        <w:rPr>
          <w:rFonts w:ascii="Cambria" w:eastAsia="Times New Roman" w:hAnsi="Cambria" w:cs="Times New Roman"/>
          <w:b/>
          <w:u w:val="single"/>
        </w:rPr>
        <w:t>DOING BETTER? STRATEGIES FOR LESSENING DAMAGE</w:t>
      </w:r>
    </w:p>
    <w:p w:rsidR="00FB73E2" w:rsidRPr="00A359BD" w:rsidRDefault="00FB73E2" w:rsidP="00433453">
      <w:pPr>
        <w:spacing w:after="120" w:line="240" w:lineRule="auto"/>
        <w:rPr>
          <w:rFonts w:ascii="Cambria" w:eastAsia="Times New Roman" w:hAnsi="Cambria" w:cs="Times New Roman"/>
          <w:b/>
        </w:rPr>
      </w:pPr>
      <w:r w:rsidRPr="00FB73E2">
        <w:rPr>
          <w:rFonts w:ascii="Cambria" w:eastAsia="Times New Roman" w:hAnsi="Cambria" w:cs="Times New Roman"/>
          <w:b/>
        </w:rPr>
        <w:t>Thu Feb 23 –</w:t>
      </w:r>
      <w:r w:rsidRPr="00FB73E2">
        <w:rPr>
          <w:rFonts w:ascii="Cambria" w:eastAsia="Times New Roman" w:hAnsi="Cambria" w:cs="Times New Roman"/>
        </w:rPr>
        <w:t xml:space="preserve"> </w:t>
      </w:r>
      <w:r w:rsidR="00F122E4">
        <w:rPr>
          <w:rFonts w:ascii="Cambria" w:eastAsia="Times New Roman" w:hAnsi="Cambria" w:cs="Times New Roman"/>
        </w:rPr>
        <w:t>Diamond, “Opposite Paths to Success” p. 277-308</w:t>
      </w:r>
      <w:r w:rsidR="00A359BD">
        <w:rPr>
          <w:rFonts w:ascii="Cambria" w:eastAsia="Times New Roman" w:hAnsi="Cambria" w:cs="Times New Roman"/>
        </w:rPr>
        <w:t xml:space="preserve"> </w:t>
      </w:r>
      <w:r w:rsidR="00A359BD">
        <w:rPr>
          <w:rFonts w:ascii="Cambria" w:eastAsia="Times New Roman" w:hAnsi="Cambria" w:cs="Times New Roman"/>
          <w:b/>
        </w:rPr>
        <w:t>[Choose Presenters for 3/2]</w:t>
      </w:r>
    </w:p>
    <w:p w:rsidR="00FB73E2" w:rsidRPr="00FB73E2" w:rsidRDefault="00FB73E2" w:rsidP="00F122E4">
      <w:pPr>
        <w:spacing w:after="120" w:line="240" w:lineRule="auto"/>
        <w:rPr>
          <w:rFonts w:ascii="Cambria" w:eastAsia="Times New Roman" w:hAnsi="Cambria" w:cs="Times New Roman"/>
        </w:rPr>
      </w:pPr>
      <w:r w:rsidRPr="00FB73E2">
        <w:rPr>
          <w:rFonts w:ascii="Cambria" w:eastAsia="Times New Roman" w:hAnsi="Cambria" w:cs="Times New Roman"/>
          <w:b/>
        </w:rPr>
        <w:t xml:space="preserve">Tue Feb 28 – </w:t>
      </w:r>
      <w:r w:rsidR="00F122E4">
        <w:rPr>
          <w:rFonts w:ascii="Cambria" w:eastAsia="Times New Roman" w:hAnsi="Cambria" w:cs="Times New Roman"/>
        </w:rPr>
        <w:t>Ostrom, “Reflections on the Commons” and Fleck, “Averting Tragedy” [PDF on Canvas]</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 xml:space="preserve">Thu Mar 2 – </w:t>
      </w:r>
      <w:r w:rsidR="00F122E4" w:rsidRPr="00554C36">
        <w:rPr>
          <w:rFonts w:ascii="Cambria" w:eastAsia="Times New Roman" w:hAnsi="Cambria" w:cs="Times New Roman"/>
          <w:b/>
        </w:rPr>
        <w:t>[Student Presentations: Governing the Commons]</w:t>
      </w:r>
    </w:p>
    <w:p w:rsidR="00FB73E2" w:rsidRPr="00FB73E2" w:rsidRDefault="00FB73E2" w:rsidP="00721789">
      <w:pPr>
        <w:spacing w:after="120" w:line="240" w:lineRule="auto"/>
        <w:rPr>
          <w:rFonts w:ascii="Cambria" w:eastAsia="Times New Roman" w:hAnsi="Cambria" w:cs="Times New Roman"/>
        </w:rPr>
      </w:pPr>
      <w:r w:rsidRPr="00FB73E2">
        <w:rPr>
          <w:rFonts w:ascii="Cambria" w:eastAsia="Times New Roman" w:hAnsi="Cambria" w:cs="Times New Roman"/>
          <w:b/>
        </w:rPr>
        <w:t>Tue Mar 7 –</w:t>
      </w:r>
      <w:r w:rsidRPr="00FB73E2">
        <w:rPr>
          <w:rFonts w:ascii="Cambria" w:eastAsia="Times New Roman" w:hAnsi="Cambria" w:cs="Times New Roman"/>
        </w:rPr>
        <w:t xml:space="preserve"> </w:t>
      </w:r>
      <w:r w:rsidR="00F122E4">
        <w:rPr>
          <w:rFonts w:ascii="Cambria" w:eastAsia="Times New Roman" w:hAnsi="Cambria" w:cs="Times New Roman"/>
        </w:rPr>
        <w:t>Diamond, “Big Business and the Environment” p. 441-487</w:t>
      </w:r>
    </w:p>
    <w:p w:rsidR="00442C53" w:rsidRPr="00FB73E2" w:rsidRDefault="00FB73E2" w:rsidP="00F122E4">
      <w:pPr>
        <w:spacing w:after="120" w:line="240" w:lineRule="auto"/>
        <w:rPr>
          <w:rFonts w:ascii="Cambria" w:eastAsia="Times New Roman" w:hAnsi="Cambria" w:cs="Times New Roman"/>
        </w:rPr>
      </w:pPr>
      <w:r w:rsidRPr="00FB73E2">
        <w:rPr>
          <w:rFonts w:ascii="Cambria" w:eastAsia="Times New Roman" w:hAnsi="Cambria" w:cs="Times New Roman"/>
          <w:b/>
        </w:rPr>
        <w:t xml:space="preserve">Thu Mar 9 –  </w:t>
      </w:r>
      <w:r w:rsidR="00F122E4">
        <w:rPr>
          <w:rFonts w:ascii="Cambria" w:eastAsia="Times New Roman" w:hAnsi="Cambria" w:cs="Times New Roman"/>
          <w:b/>
        </w:rPr>
        <w:t xml:space="preserve">Film – TBA - </w:t>
      </w:r>
      <w:r w:rsidR="00442C53">
        <w:rPr>
          <w:rFonts w:ascii="Cambria" w:eastAsia="Times New Roman" w:hAnsi="Cambria" w:cs="Times New Roman"/>
          <w:b/>
        </w:rPr>
        <w:t>[Essay 2 Due</w:t>
      </w:r>
      <w:r w:rsidR="00E33560">
        <w:rPr>
          <w:rFonts w:ascii="Cambria" w:eastAsia="Times New Roman" w:hAnsi="Cambria" w:cs="Times New Roman"/>
          <w:b/>
        </w:rPr>
        <w:t xml:space="preserve"> Friday 5pm</w:t>
      </w:r>
      <w:bookmarkStart w:id="0" w:name="_GoBack"/>
      <w:bookmarkEnd w:id="0"/>
      <w:r w:rsidR="00442C53">
        <w:rPr>
          <w:rFonts w:ascii="Cambria" w:eastAsia="Times New Roman" w:hAnsi="Cambria" w:cs="Times New Roman"/>
          <w:b/>
        </w:rPr>
        <w:t>]</w:t>
      </w:r>
    </w:p>
    <w:p w:rsidR="00FB73E2" w:rsidRPr="00FB73E2" w:rsidRDefault="00FB73E2" w:rsidP="00FB73E2">
      <w:pPr>
        <w:spacing w:after="0" w:line="360" w:lineRule="auto"/>
        <w:rPr>
          <w:rFonts w:ascii="Cambria" w:eastAsia="Times New Roman" w:hAnsi="Cambria" w:cs="Times New Roman"/>
        </w:rPr>
      </w:pPr>
      <w:r w:rsidRPr="00FB73E2">
        <w:rPr>
          <w:rFonts w:ascii="Cambria" w:eastAsia="Times New Roman" w:hAnsi="Cambria" w:cs="Times New Roman"/>
          <w:b/>
        </w:rPr>
        <w:t>Tue Mar 14 – [Spring Break]</w:t>
      </w:r>
      <w:r w:rsidR="008344DF">
        <w:rPr>
          <w:rFonts w:ascii="Cambria" w:eastAsia="Times New Roman" w:hAnsi="Cambria" w:cs="Times New Roman"/>
          <w:b/>
        </w:rPr>
        <w:t xml:space="preserve"> [Read Book]</w:t>
      </w:r>
    </w:p>
    <w:p w:rsid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Thu Mar 16 – [Spring Break]</w:t>
      </w:r>
      <w:r w:rsidR="008344DF">
        <w:rPr>
          <w:rFonts w:ascii="Cambria" w:eastAsia="Times New Roman" w:hAnsi="Cambria" w:cs="Times New Roman"/>
          <w:b/>
        </w:rPr>
        <w:t xml:space="preserve"> [Read Book]</w:t>
      </w:r>
    </w:p>
    <w:p w:rsidR="00433453" w:rsidRPr="00FB73E2" w:rsidRDefault="00433453" w:rsidP="00FB73E2">
      <w:pPr>
        <w:spacing w:after="0" w:line="360" w:lineRule="auto"/>
        <w:rPr>
          <w:rFonts w:ascii="Cambria" w:eastAsia="Times New Roman" w:hAnsi="Cambria" w:cs="Times New Roman"/>
          <w:u w:val="single"/>
        </w:rPr>
      </w:pPr>
      <w:r>
        <w:rPr>
          <w:rFonts w:ascii="Cambria" w:eastAsia="Times New Roman" w:hAnsi="Cambria" w:cs="Times New Roman"/>
          <w:b/>
          <w:u w:val="single"/>
        </w:rPr>
        <w:t>PROSPERITY WITHOUT GROWTH?</w:t>
      </w:r>
    </w:p>
    <w:p w:rsidR="00FB73E2" w:rsidRPr="00FB73E2" w:rsidRDefault="00FB73E2" w:rsidP="00604D95">
      <w:pPr>
        <w:spacing w:after="120" w:line="240" w:lineRule="auto"/>
        <w:rPr>
          <w:rFonts w:ascii="Cambria" w:eastAsia="Times New Roman" w:hAnsi="Cambria" w:cs="Times New Roman"/>
        </w:rPr>
      </w:pPr>
      <w:r w:rsidRPr="00FB73E2">
        <w:rPr>
          <w:rFonts w:ascii="Cambria" w:eastAsia="Times New Roman" w:hAnsi="Cambria" w:cs="Times New Roman"/>
          <w:b/>
        </w:rPr>
        <w:t xml:space="preserve">Tue Mar 21 – </w:t>
      </w:r>
      <w:r w:rsidR="00905904">
        <w:rPr>
          <w:rFonts w:ascii="Cambria" w:eastAsia="Times New Roman" w:hAnsi="Cambria" w:cs="Times New Roman"/>
        </w:rPr>
        <w:t xml:space="preserve">Jackson, “Age of Irresponsibility” and “Redefining Prosperity” p. </w:t>
      </w:r>
      <w:r w:rsidR="00604D95">
        <w:rPr>
          <w:rFonts w:ascii="Cambria" w:eastAsia="Times New Roman" w:hAnsi="Cambria" w:cs="Times New Roman"/>
        </w:rPr>
        <w:t>17-48</w:t>
      </w:r>
    </w:p>
    <w:p w:rsidR="00FB73E2" w:rsidRPr="00FB73E2" w:rsidRDefault="00FB73E2" w:rsidP="00604D95">
      <w:pPr>
        <w:spacing w:after="120" w:line="240" w:lineRule="auto"/>
        <w:rPr>
          <w:rFonts w:ascii="Cambria" w:eastAsia="Times New Roman" w:hAnsi="Cambria" w:cs="Times New Roman"/>
        </w:rPr>
      </w:pPr>
      <w:r w:rsidRPr="00FB73E2">
        <w:rPr>
          <w:rFonts w:ascii="Cambria" w:eastAsia="Times New Roman" w:hAnsi="Cambria" w:cs="Times New Roman"/>
          <w:b/>
        </w:rPr>
        <w:t xml:space="preserve">Thu Mar 23 – </w:t>
      </w:r>
      <w:r w:rsidR="00604D95">
        <w:rPr>
          <w:rFonts w:ascii="Cambria" w:eastAsia="Times New Roman" w:hAnsi="Cambria" w:cs="Times New Roman"/>
        </w:rPr>
        <w:t>Jackson, “The Dilemma of Growth” and “The Myth of Decoupling” p. 49-86</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rPr>
        <w:t xml:space="preserve">Tue Mar 28 – </w:t>
      </w:r>
      <w:r w:rsidR="00604D95">
        <w:rPr>
          <w:rFonts w:ascii="Cambria" w:eastAsia="Times New Roman" w:hAnsi="Cambria" w:cs="Times New Roman"/>
        </w:rPr>
        <w:t>Jackson, “Keynesianism and the ‘Green New Deal’” and “Ecological Macro-Economics” p. 103-142</w:t>
      </w:r>
    </w:p>
    <w:p w:rsidR="00FB73E2" w:rsidRPr="00A359BD"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lastRenderedPageBreak/>
        <w:t xml:space="preserve">Thu Mar 30 – </w:t>
      </w:r>
      <w:r w:rsidR="00905904">
        <w:rPr>
          <w:rFonts w:ascii="Cambria" w:eastAsia="Times New Roman" w:hAnsi="Cambria" w:cs="Times New Roman"/>
        </w:rPr>
        <w:t>Jackson, “The Iron Cage of Consumerism” and “Flourishing Within Limits” p. 87-102 and p. 143-156</w:t>
      </w:r>
      <w:r w:rsidR="00A359BD">
        <w:rPr>
          <w:rFonts w:ascii="Cambria" w:eastAsia="Times New Roman" w:hAnsi="Cambria" w:cs="Times New Roman"/>
        </w:rPr>
        <w:t xml:space="preserve">  </w:t>
      </w:r>
      <w:r w:rsidR="00A359BD">
        <w:rPr>
          <w:rFonts w:ascii="Cambria" w:eastAsia="Times New Roman" w:hAnsi="Cambria" w:cs="Times New Roman"/>
          <w:b/>
        </w:rPr>
        <w:t>[Choose Presenters for 4/6]</w:t>
      </w:r>
    </w:p>
    <w:p w:rsidR="00FB73E2" w:rsidRPr="00905904" w:rsidRDefault="00FB73E2" w:rsidP="00F660C5">
      <w:pPr>
        <w:spacing w:after="120" w:line="240" w:lineRule="auto"/>
        <w:rPr>
          <w:rFonts w:ascii="Cambria" w:eastAsia="Times New Roman" w:hAnsi="Cambria" w:cs="Times New Roman"/>
        </w:rPr>
      </w:pPr>
      <w:r w:rsidRPr="00FB73E2">
        <w:rPr>
          <w:rFonts w:ascii="Cambria" w:eastAsia="Times New Roman" w:hAnsi="Cambria" w:cs="Times New Roman"/>
          <w:b/>
        </w:rPr>
        <w:t xml:space="preserve">Tue Apr 4 – </w:t>
      </w:r>
      <w:r w:rsidR="00905904">
        <w:rPr>
          <w:rFonts w:ascii="Cambria" w:eastAsia="Times New Roman" w:hAnsi="Cambria" w:cs="Times New Roman"/>
        </w:rPr>
        <w:t>Jackson, “Governance for Prosperity” and “Transition to a Sustainable Economy” p. 157-186</w:t>
      </w:r>
    </w:p>
    <w:p w:rsidR="00FB73E2" w:rsidRPr="00FB73E2" w:rsidRDefault="00F660C5" w:rsidP="00F660C5">
      <w:pPr>
        <w:spacing w:after="120" w:line="240" w:lineRule="auto"/>
        <w:rPr>
          <w:rFonts w:ascii="Cambria" w:eastAsia="Times New Roman" w:hAnsi="Cambria" w:cs="Times New Roman"/>
        </w:rPr>
      </w:pPr>
      <w:r w:rsidRPr="00FB73E2">
        <w:rPr>
          <w:rFonts w:ascii="Cambria" w:eastAsia="Times New Roman" w:hAnsi="Cambria" w:cs="Times New Roman"/>
          <w:b/>
        </w:rPr>
        <w:t xml:space="preserve">Thu Apr 6 – </w:t>
      </w:r>
      <w:r w:rsidR="00905904">
        <w:rPr>
          <w:rFonts w:ascii="Cambria" w:eastAsia="Times New Roman" w:hAnsi="Cambria" w:cs="Times New Roman"/>
          <w:b/>
        </w:rPr>
        <w:t>[Student Presentations</w:t>
      </w:r>
      <w:r w:rsidR="00554C36">
        <w:rPr>
          <w:rFonts w:ascii="Cambria" w:eastAsia="Times New Roman" w:hAnsi="Cambria" w:cs="Times New Roman"/>
          <w:b/>
        </w:rPr>
        <w:t xml:space="preserve"> – Thinking About Economics and Progress</w:t>
      </w:r>
      <w:r w:rsidR="00905904">
        <w:rPr>
          <w:rFonts w:ascii="Cambria" w:eastAsia="Times New Roman" w:hAnsi="Cambria" w:cs="Times New Roman"/>
          <w:b/>
        </w:rPr>
        <w:t>]</w:t>
      </w:r>
    </w:p>
    <w:p w:rsidR="00FB73E2" w:rsidRPr="00FB73E2" w:rsidRDefault="00F660C5" w:rsidP="00FB73E2">
      <w:pPr>
        <w:spacing w:after="0" w:line="240" w:lineRule="auto"/>
        <w:rPr>
          <w:rFonts w:ascii="Cambria" w:eastAsia="Times New Roman" w:hAnsi="Cambria" w:cs="Times New Roman"/>
          <w:b/>
          <w:u w:val="single"/>
        </w:rPr>
      </w:pPr>
      <w:r>
        <w:rPr>
          <w:rFonts w:ascii="Cambria" w:eastAsia="Times New Roman" w:hAnsi="Cambria" w:cs="Times New Roman"/>
          <w:b/>
          <w:u w:val="single"/>
        </w:rPr>
        <w:t>RESEARCH PROJECTS</w:t>
      </w:r>
    </w:p>
    <w:p w:rsidR="00FB73E2" w:rsidRPr="00FB73E2" w:rsidRDefault="00FB73E2" w:rsidP="0098513B">
      <w:pPr>
        <w:spacing w:after="120" w:line="240" w:lineRule="auto"/>
        <w:rPr>
          <w:rFonts w:ascii="Cambria" w:eastAsia="Times New Roman" w:hAnsi="Cambria" w:cs="Times New Roman"/>
          <w:b/>
        </w:rPr>
      </w:pPr>
      <w:r w:rsidRPr="00FB73E2">
        <w:rPr>
          <w:rFonts w:ascii="Cambria" w:eastAsia="Times New Roman" w:hAnsi="Cambria" w:cs="Times New Roman"/>
          <w:b/>
        </w:rPr>
        <w:t>Tue Apr 11</w:t>
      </w:r>
      <w:r w:rsidRPr="00FB73E2">
        <w:rPr>
          <w:rFonts w:ascii="Cambria" w:eastAsia="Times New Roman" w:hAnsi="Cambria" w:cs="Times New Roman"/>
        </w:rPr>
        <w:t xml:space="preserve"> </w:t>
      </w:r>
      <w:r w:rsidRPr="00FB73E2">
        <w:rPr>
          <w:rFonts w:ascii="Cambria" w:eastAsia="Times New Roman" w:hAnsi="Cambria" w:cs="Times New Roman"/>
          <w:b/>
        </w:rPr>
        <w:t>–</w:t>
      </w:r>
      <w:r w:rsidRPr="00FB73E2">
        <w:rPr>
          <w:rFonts w:ascii="Cambria" w:eastAsia="Times New Roman" w:hAnsi="Cambria" w:cs="Times New Roman"/>
        </w:rPr>
        <w:t xml:space="preserve"> </w:t>
      </w:r>
      <w:r w:rsidR="00F660C5">
        <w:rPr>
          <w:rFonts w:ascii="Cambria" w:eastAsia="Times New Roman" w:hAnsi="Cambria" w:cs="Times New Roman"/>
          <w:b/>
        </w:rPr>
        <w:t>Picking Groups + Collecting References</w:t>
      </w:r>
      <w:r w:rsidR="00366D1C">
        <w:rPr>
          <w:rFonts w:ascii="Cambria" w:eastAsia="Times New Roman" w:hAnsi="Cambria" w:cs="Times New Roman"/>
          <w:b/>
        </w:rPr>
        <w:t xml:space="preserve"> [Book Review Due]</w:t>
      </w:r>
    </w:p>
    <w:p w:rsidR="00FB73E2" w:rsidRP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Thu Apr 13 – [</w:t>
      </w:r>
      <w:r w:rsidR="00F660C5">
        <w:rPr>
          <w:rFonts w:ascii="Cambria" w:eastAsia="Times New Roman" w:hAnsi="Cambria" w:cs="Times New Roman"/>
          <w:b/>
        </w:rPr>
        <w:t>Work Day</w:t>
      </w:r>
      <w:r w:rsidRPr="00FB73E2">
        <w:rPr>
          <w:rFonts w:ascii="Cambria" w:eastAsia="Times New Roman" w:hAnsi="Cambria" w:cs="Times New Roman"/>
          <w:b/>
        </w:rPr>
        <w:t>]</w:t>
      </w:r>
      <w:r w:rsidRPr="00FB73E2">
        <w:rPr>
          <w:rFonts w:ascii="Cambria" w:eastAsia="Times New Roman" w:hAnsi="Cambria" w:cs="Times New Roman"/>
          <w:b/>
        </w:rPr>
        <w:br/>
        <w:t>Tue Apr 18 – [</w:t>
      </w:r>
      <w:r w:rsidR="00F660C5">
        <w:rPr>
          <w:rFonts w:ascii="Cambria" w:eastAsia="Times New Roman" w:hAnsi="Cambria" w:cs="Times New Roman"/>
          <w:b/>
        </w:rPr>
        <w:t>Work Day</w:t>
      </w:r>
      <w:r w:rsidR="0098513B">
        <w:rPr>
          <w:rFonts w:ascii="Cambria" w:eastAsia="Times New Roman" w:hAnsi="Cambria" w:cs="Times New Roman"/>
          <w:b/>
        </w:rPr>
        <w:t>]</w:t>
      </w:r>
    </w:p>
    <w:p w:rsidR="00FB73E2" w:rsidRP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Thu Apr 20 – [</w:t>
      </w:r>
      <w:r w:rsidR="00F660C5">
        <w:rPr>
          <w:rFonts w:ascii="Cambria" w:eastAsia="Times New Roman" w:hAnsi="Cambria" w:cs="Times New Roman"/>
          <w:b/>
        </w:rPr>
        <w:t>Work Day</w:t>
      </w:r>
      <w:r w:rsidRPr="00FB73E2">
        <w:rPr>
          <w:rFonts w:ascii="Cambria" w:eastAsia="Times New Roman" w:hAnsi="Cambria" w:cs="Times New Roman"/>
          <w:b/>
        </w:rPr>
        <w:t>]</w:t>
      </w:r>
    </w:p>
    <w:p w:rsidR="00FB73E2" w:rsidRP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Tue Apr 25 – [</w:t>
      </w:r>
      <w:r w:rsidR="00F660C5">
        <w:rPr>
          <w:rFonts w:ascii="Cambria" w:eastAsia="Times New Roman" w:hAnsi="Cambria" w:cs="Times New Roman"/>
          <w:b/>
        </w:rPr>
        <w:t>Work Day</w:t>
      </w:r>
      <w:r w:rsidRPr="00FB73E2">
        <w:rPr>
          <w:rFonts w:ascii="Cambria" w:eastAsia="Times New Roman" w:hAnsi="Cambria" w:cs="Times New Roman"/>
          <w:b/>
        </w:rPr>
        <w:t>]</w:t>
      </w:r>
    </w:p>
    <w:p w:rsidR="00FB73E2"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Thu Apr 27 – [Group Presentations I]</w:t>
      </w:r>
    </w:p>
    <w:p w:rsidR="00FB73E2" w:rsidRP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Tue May 2 – [Group Presentations II]</w:t>
      </w:r>
    </w:p>
    <w:p w:rsidR="00FB73E2" w:rsidRPr="00FB73E2" w:rsidRDefault="00FB73E2" w:rsidP="00FB73E2">
      <w:pPr>
        <w:spacing w:after="0" w:line="360" w:lineRule="auto"/>
        <w:rPr>
          <w:rFonts w:ascii="Cambria" w:eastAsia="Times New Roman" w:hAnsi="Cambria" w:cs="Times New Roman"/>
          <w:b/>
        </w:rPr>
      </w:pPr>
      <w:r w:rsidRPr="00FB73E2">
        <w:rPr>
          <w:rFonts w:ascii="Cambria" w:eastAsia="Times New Roman" w:hAnsi="Cambria" w:cs="Times New Roman"/>
          <w:b/>
        </w:rPr>
        <w:t>Thu May 4</w:t>
      </w:r>
      <w:r w:rsidRPr="00FB73E2">
        <w:rPr>
          <w:rFonts w:ascii="Cambria" w:eastAsia="Times New Roman" w:hAnsi="Cambria" w:cs="Times New Roman"/>
        </w:rPr>
        <w:t xml:space="preserve"> – </w:t>
      </w:r>
      <w:r w:rsidRPr="00FB73E2">
        <w:rPr>
          <w:rFonts w:ascii="Cambria" w:eastAsia="Times New Roman" w:hAnsi="Cambria" w:cs="Times New Roman"/>
          <w:b/>
        </w:rPr>
        <w:t>[Group Presentations III; Papers Due Friday at Midnight]</w:t>
      </w:r>
    </w:p>
    <w:p w:rsidR="00FB73E2" w:rsidRPr="00FB73E2" w:rsidRDefault="00FB73E2" w:rsidP="00FB73E2">
      <w:pPr>
        <w:spacing w:after="120" w:line="240" w:lineRule="auto"/>
        <w:rPr>
          <w:rFonts w:ascii="Cambria" w:eastAsia="Times New Roman" w:hAnsi="Cambria" w:cs="Times New Roman"/>
          <w:b/>
        </w:rPr>
      </w:pPr>
      <w:r w:rsidRPr="00FB73E2">
        <w:rPr>
          <w:rFonts w:ascii="Cambria" w:eastAsia="Times New Roman" w:hAnsi="Cambria" w:cs="Times New Roman"/>
          <w:b/>
        </w:rPr>
        <w:t>[Finals Week]</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b/>
          <w:u w:val="single"/>
        </w:rPr>
        <w:t>Grading</w:t>
      </w:r>
      <w:r w:rsidRPr="00FB73E2">
        <w:rPr>
          <w:rFonts w:ascii="Cambria" w:eastAsia="Times New Roman" w:hAnsi="Cambria" w:cs="Times New Roman"/>
        </w:rPr>
        <w:t xml:space="preserve">:  </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A = 100-93%; A- = 92-90%: B+ = 89-87%; B = 86-83%; B- = 82-80%; C+ = 79-77%; C = 76-73%; C- = 72-70%; D = 69-60%; F=&lt;60%</w:t>
      </w:r>
    </w:p>
    <w:p w:rsidR="00FB73E2" w:rsidRPr="00FB73E2" w:rsidRDefault="00FB73E2" w:rsidP="00FB73E2">
      <w:pPr>
        <w:spacing w:after="0" w:line="240" w:lineRule="auto"/>
        <w:rPr>
          <w:rFonts w:ascii="Cambria" w:eastAsia="Times New Roman" w:hAnsi="Cambria" w:cs="Times New Roman"/>
          <w:b/>
        </w:rPr>
      </w:pPr>
      <w:r w:rsidRPr="00FB73E2">
        <w:rPr>
          <w:rFonts w:ascii="Cambria" w:eastAsia="Times New Roman" w:hAnsi="Cambria" w:cs="Times New Roman"/>
          <w:b/>
        </w:rPr>
        <w:t>Breakdown:</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rPr>
        <w:t>Attendance and Participation 20%</w:t>
      </w:r>
    </w:p>
    <w:p w:rsidR="00FB73E2" w:rsidRPr="00FD5459" w:rsidRDefault="00FB73E2" w:rsidP="00FB73E2">
      <w:pPr>
        <w:spacing w:after="0" w:line="240" w:lineRule="auto"/>
        <w:rPr>
          <w:rFonts w:ascii="Cambria" w:eastAsia="Times New Roman" w:hAnsi="Cambria" w:cs="Times New Roman"/>
          <w:sz w:val="16"/>
        </w:rPr>
      </w:pPr>
      <w:r w:rsidRPr="00FB73E2">
        <w:rPr>
          <w:rFonts w:ascii="Cambria" w:eastAsia="Times New Roman" w:hAnsi="Cambria" w:cs="Times New Roman"/>
        </w:rPr>
        <w:t>Presentation 15%</w:t>
      </w:r>
    </w:p>
    <w:p w:rsidR="00FB73E2" w:rsidRPr="00915BA8" w:rsidRDefault="00B62E3E" w:rsidP="00FB73E2">
      <w:pPr>
        <w:spacing w:after="0" w:line="240" w:lineRule="auto"/>
        <w:rPr>
          <w:rFonts w:ascii="Cambria" w:eastAsia="Times New Roman" w:hAnsi="Cambria" w:cs="Times New Roman"/>
          <w:sz w:val="20"/>
        </w:rPr>
      </w:pPr>
      <w:r w:rsidRPr="00915BA8">
        <w:rPr>
          <w:rFonts w:ascii="Cambria" w:eastAsia="Times New Roman" w:hAnsi="Cambria" w:cs="Times New Roman"/>
          <w:sz w:val="20"/>
        </w:rPr>
        <w:t>Essays (2) 20%</w:t>
      </w:r>
    </w:p>
    <w:p w:rsidR="00FB73E2" w:rsidRPr="00915BA8" w:rsidRDefault="00B62E3E" w:rsidP="00FB73E2">
      <w:pPr>
        <w:spacing w:after="0" w:line="240" w:lineRule="auto"/>
        <w:rPr>
          <w:rFonts w:ascii="Cambria" w:eastAsia="Times New Roman" w:hAnsi="Cambria" w:cs="Times New Roman"/>
          <w:sz w:val="20"/>
        </w:rPr>
      </w:pPr>
      <w:r w:rsidRPr="00915BA8">
        <w:rPr>
          <w:rFonts w:ascii="Cambria" w:eastAsia="Times New Roman" w:hAnsi="Cambria" w:cs="Times New Roman"/>
          <w:sz w:val="20"/>
        </w:rPr>
        <w:t>Book Review 20</w:t>
      </w:r>
      <w:r w:rsidR="00FB73E2" w:rsidRPr="00915BA8">
        <w:rPr>
          <w:rFonts w:ascii="Cambria" w:eastAsia="Times New Roman" w:hAnsi="Cambria" w:cs="Times New Roman"/>
          <w:sz w:val="20"/>
        </w:rPr>
        <w:t>%</w:t>
      </w:r>
    </w:p>
    <w:p w:rsidR="00FB73E2" w:rsidRPr="00FB73E2" w:rsidRDefault="00FB73E2" w:rsidP="00FB73E2">
      <w:pPr>
        <w:spacing w:after="0" w:line="240" w:lineRule="auto"/>
        <w:rPr>
          <w:rFonts w:ascii="Cambria" w:eastAsia="Times New Roman" w:hAnsi="Cambria" w:cs="Times New Roman"/>
        </w:rPr>
      </w:pPr>
      <w:r w:rsidRPr="00FB73E2">
        <w:rPr>
          <w:rFonts w:ascii="Cambria" w:eastAsia="Times New Roman" w:hAnsi="Cambria" w:cs="Times New Roman"/>
        </w:rPr>
        <w:t>Final Project 25%</w:t>
      </w:r>
    </w:p>
    <w:p w:rsidR="00FB73E2" w:rsidRPr="00FB73E2" w:rsidRDefault="00FB73E2" w:rsidP="00FB73E2">
      <w:pPr>
        <w:spacing w:after="0" w:line="240" w:lineRule="auto"/>
        <w:rPr>
          <w:rFonts w:ascii="Cambria" w:eastAsia="Times New Roman" w:hAnsi="Cambria" w:cs="Times New Roman"/>
        </w:rPr>
      </w:pPr>
    </w:p>
    <w:p w:rsidR="00FB73E2" w:rsidRPr="00FB73E2" w:rsidRDefault="00FB73E2" w:rsidP="00FB73E2">
      <w:pPr>
        <w:tabs>
          <w:tab w:val="left" w:pos="-720"/>
        </w:tabs>
        <w:suppressAutoHyphens/>
        <w:spacing w:after="0" w:line="240" w:lineRule="auto"/>
        <w:jc w:val="both"/>
        <w:rPr>
          <w:rFonts w:ascii="Cambria" w:eastAsia="Times New Roman" w:hAnsi="Cambria" w:cs="Times New Roman"/>
          <w:b/>
          <w:spacing w:val="-3"/>
          <w:u w:val="single"/>
        </w:rPr>
      </w:pPr>
      <w:r w:rsidRPr="00FB73E2">
        <w:rPr>
          <w:rFonts w:ascii="Cambria" w:eastAsia="Times New Roman" w:hAnsi="Cambria" w:cs="Times New Roman"/>
          <w:b/>
          <w:spacing w:val="-3"/>
          <w:u w:val="single"/>
        </w:rPr>
        <w:t>Counseling and Disability Services:</w:t>
      </w:r>
    </w:p>
    <w:p w:rsidR="00FB73E2" w:rsidRPr="00FB73E2" w:rsidRDefault="00FB73E2" w:rsidP="00FB73E2">
      <w:pPr>
        <w:widowControl w:val="0"/>
        <w:autoSpaceDE w:val="0"/>
        <w:autoSpaceDN w:val="0"/>
        <w:adjustRightInd w:val="0"/>
        <w:spacing w:after="0" w:line="240" w:lineRule="auto"/>
        <w:rPr>
          <w:rFonts w:ascii="Cambria" w:eastAsia="Times New Roman" w:hAnsi="Cambria" w:cs="Courier"/>
          <w:b/>
        </w:rPr>
      </w:pPr>
      <w:r w:rsidRPr="00FB73E2">
        <w:rPr>
          <w:rFonts w:ascii="Cambria" w:eastAsia="Times New Roman" w:hAnsi="Cambria" w:cs="Courier"/>
          <w:b/>
        </w:rPr>
        <w:t>Reasonable Accommodations</w:t>
      </w:r>
    </w:p>
    <w:p w:rsidR="00FB73E2" w:rsidRPr="00FB73E2" w:rsidRDefault="00FB73E2" w:rsidP="00FB73E2">
      <w:pPr>
        <w:widowControl w:val="0"/>
        <w:autoSpaceDE w:val="0"/>
        <w:autoSpaceDN w:val="0"/>
        <w:adjustRightInd w:val="0"/>
        <w:spacing w:after="120" w:line="240" w:lineRule="auto"/>
        <w:rPr>
          <w:rFonts w:ascii="Cambria" w:eastAsia="Times New Roman" w:hAnsi="Cambria" w:cs="Courier"/>
        </w:rPr>
      </w:pPr>
      <w:r w:rsidRPr="00FB73E2">
        <w:rPr>
          <w:rFonts w:ascii="Cambria" w:eastAsia="Times New Roman" w:hAnsi="Cambria" w:cs="Courier"/>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appointment, please call 835-6619.</w:t>
      </w:r>
    </w:p>
    <w:p w:rsidR="00FB73E2" w:rsidRPr="00FB73E2" w:rsidRDefault="00FB73E2" w:rsidP="00FB73E2">
      <w:pPr>
        <w:widowControl w:val="0"/>
        <w:autoSpaceDE w:val="0"/>
        <w:autoSpaceDN w:val="0"/>
        <w:adjustRightInd w:val="0"/>
        <w:spacing w:after="0" w:line="240" w:lineRule="auto"/>
        <w:rPr>
          <w:rFonts w:ascii="Cambria" w:eastAsia="Times New Roman" w:hAnsi="Cambria" w:cs="Courier"/>
          <w:b/>
        </w:rPr>
      </w:pPr>
      <w:r w:rsidRPr="00FB73E2">
        <w:rPr>
          <w:rFonts w:ascii="Cambria" w:eastAsia="Times New Roman" w:hAnsi="Cambria" w:cs="Courier"/>
          <w:b/>
        </w:rPr>
        <w:t>Counseling Services</w:t>
      </w:r>
    </w:p>
    <w:p w:rsidR="00FB73E2" w:rsidRPr="00FB73E2" w:rsidRDefault="00FB73E2" w:rsidP="00FB73E2">
      <w:pPr>
        <w:widowControl w:val="0"/>
        <w:autoSpaceDE w:val="0"/>
        <w:autoSpaceDN w:val="0"/>
        <w:adjustRightInd w:val="0"/>
        <w:spacing w:after="120" w:line="240" w:lineRule="auto"/>
        <w:rPr>
          <w:rFonts w:ascii="Cambria" w:eastAsia="Times New Roman" w:hAnsi="Cambria" w:cs="Courier"/>
        </w:rPr>
      </w:pPr>
      <w:r w:rsidRPr="00FB73E2">
        <w:rPr>
          <w:rFonts w:ascii="Cambria" w:eastAsia="Times New Roman" w:hAnsi="Cambria" w:cs="Courier"/>
        </w:rPr>
        <w:t>New Mexico Tech offers mental health and substance abuse counseling through the Office of Counseling and Disability Services.  The confidential services are provided free of charge by licensed professionals.  To schedule an appointment, please call 835-6619.</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b/>
          <w:u w:val="single"/>
        </w:rPr>
        <w:t>Academic Honesty</w:t>
      </w:r>
      <w:r w:rsidRPr="00FB73E2">
        <w:rPr>
          <w:rFonts w:ascii="Cambria" w:eastAsia="Times New Roman" w:hAnsi="Cambria" w:cs="Times New Roman"/>
        </w:rPr>
        <w:t xml:space="preserve">:  New Mexico Tech’s Academic Honesty Policy for undergraduate students is found starting on page 60 of the NMT Undergraduate Catalog, </w:t>
      </w:r>
      <w:hyperlink r:id="rId4" w:history="1">
        <w:r w:rsidRPr="00FB73E2">
          <w:rPr>
            <w:rFonts w:ascii="Cambria" w:eastAsia="Times New Roman" w:hAnsi="Cambria" w:cs="Times New Roman"/>
            <w:color w:val="0000FF"/>
            <w:u w:val="single"/>
          </w:rPr>
          <w:t>http://www.nmt.edu/images/stories/registrar/2014-2015_UNDERGRADUATE_Catalog_FINAL.pdf</w:t>
        </w:r>
      </w:hyperlink>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 xml:space="preserve">New Mexico Tech’s Academic Honesty Policy for graduate students is found starting on page 59 of the NMT Graduate Catalog, </w:t>
      </w:r>
      <w:hyperlink r:id="rId5" w:history="1">
        <w:r w:rsidRPr="00FB73E2">
          <w:rPr>
            <w:rFonts w:ascii="Cambria" w:eastAsia="Times New Roman" w:hAnsi="Cambria" w:cs="Times New Roman"/>
            <w:color w:val="0000FF"/>
            <w:u w:val="single"/>
          </w:rPr>
          <w:t>http://www.nmt.edu/images/stories/registrar/2014-2015_GRADUATE_Catalog_FINAL.pdf</w:t>
        </w:r>
      </w:hyperlink>
      <w:r w:rsidRPr="00FB73E2">
        <w:rPr>
          <w:rFonts w:ascii="Cambria" w:eastAsia="Times New Roman" w:hAnsi="Cambria" w:cs="Times New Roman"/>
        </w:rPr>
        <w:t>.</w:t>
      </w:r>
    </w:p>
    <w:p w:rsidR="00FB73E2" w:rsidRPr="00FB73E2" w:rsidRDefault="00FB73E2" w:rsidP="00FB73E2">
      <w:pPr>
        <w:spacing w:after="120" w:line="240" w:lineRule="auto"/>
        <w:rPr>
          <w:rFonts w:ascii="Cambria" w:eastAsia="Times New Roman" w:hAnsi="Cambria" w:cs="Times New Roman"/>
        </w:rPr>
      </w:pPr>
      <w:r w:rsidRPr="00FB73E2">
        <w:rPr>
          <w:rFonts w:ascii="Cambria" w:eastAsia="Times New Roman" w:hAnsi="Cambria" w:cs="Times New Roman"/>
        </w:rPr>
        <w:t>You are responsible for knowing, understanding, and following this policy.</w:t>
      </w:r>
    </w:p>
    <w:p w:rsidR="00366D1C" w:rsidRDefault="00FB73E2" w:rsidP="00FB73E2">
      <w:pPr>
        <w:spacing w:after="120" w:line="240" w:lineRule="auto"/>
        <w:rPr>
          <w:rFonts w:ascii="Cambria" w:eastAsia="Times New Roman" w:hAnsi="Cambria" w:cs="Palatino Linotype"/>
          <w:color w:val="000000"/>
        </w:rPr>
      </w:pPr>
      <w:r w:rsidRPr="00FB73E2">
        <w:rPr>
          <w:rFonts w:ascii="Cambria" w:eastAsia="Times New Roman" w:hAnsi="Cambria" w:cs="Times New Roman"/>
          <w:b/>
          <w:u w:val="single"/>
        </w:rPr>
        <w:lastRenderedPageBreak/>
        <w:t>Respect Statement</w:t>
      </w:r>
      <w:r w:rsidRPr="00FB73E2">
        <w:rPr>
          <w:rFonts w:ascii="Cambria" w:eastAsia="Times New Roman" w:hAnsi="Cambria" w:cs="Times New Roman"/>
          <w:b/>
        </w:rPr>
        <w:t>:</w:t>
      </w:r>
      <w:r w:rsidRPr="00FB73E2">
        <w:rPr>
          <w:rFonts w:ascii="Cambria" w:eastAsia="Times New Roman" w:hAnsi="Cambria" w:cs="Times New Roman"/>
        </w:rPr>
        <w:t xml:space="preserve">  New Mexico Tech supports freedom of expression within the parameters of a respectful learning environment.  As stated in the New Mexico Tech Guide to Conduct and Citizenship:  “</w:t>
      </w:r>
      <w:r w:rsidRPr="00FB73E2">
        <w:rPr>
          <w:rFonts w:ascii="Cambria" w:eastAsia="Times New Roman" w:hAnsi="Cambria" w:cs="Palatino Linotype"/>
          <w:color w:val="000000"/>
        </w:rPr>
        <w:t>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366D1C" w:rsidRDefault="00366D1C" w:rsidP="00FB73E2">
      <w:pPr>
        <w:spacing w:after="120" w:line="240" w:lineRule="auto"/>
        <w:rPr>
          <w:rFonts w:ascii="Cambria" w:eastAsia="Times New Roman" w:hAnsi="Cambria" w:cs="Palatino Linotype"/>
          <w:b/>
          <w:color w:val="000000"/>
          <w:u w:val="single"/>
        </w:rPr>
      </w:pPr>
      <w:r w:rsidRPr="00366D1C">
        <w:rPr>
          <w:rFonts w:ascii="Cambria" w:eastAsia="Times New Roman" w:hAnsi="Cambria" w:cs="Palatino Linotype"/>
          <w:b/>
          <w:color w:val="000000"/>
          <w:u w:val="single"/>
        </w:rPr>
        <w:t>POTENTIAL BOOKS</w:t>
      </w:r>
    </w:p>
    <w:p w:rsidR="00C651F5" w:rsidRDefault="00C651F5"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Higgs, Kerryn. 2016. </w:t>
      </w:r>
      <w:r>
        <w:rPr>
          <w:rFonts w:ascii="Cambria" w:eastAsia="Times New Roman" w:hAnsi="Cambria" w:cs="Palatino Linotype"/>
          <w:i/>
          <w:color w:val="000000"/>
        </w:rPr>
        <w:t>Collision Course: Endless Growth on a Finite Planet</w:t>
      </w:r>
    </w:p>
    <w:p w:rsidR="00C651F5" w:rsidRDefault="00C651F5" w:rsidP="00ED0EB5">
      <w:pPr>
        <w:spacing w:after="0"/>
        <w:rPr>
          <w:i/>
        </w:rPr>
      </w:pPr>
      <w:r>
        <w:t xml:space="preserve">Meadows, Donnella, Jorgen Randers, Dennis Meadows. 2004. </w:t>
      </w:r>
      <w:r>
        <w:rPr>
          <w:i/>
        </w:rPr>
        <w:t>Limits to Growth: The 30- Year Update</w:t>
      </w:r>
    </w:p>
    <w:p w:rsidR="00ED0EB5" w:rsidRPr="00ED0EB5" w:rsidRDefault="00ED0EB5" w:rsidP="00ED0EB5">
      <w:pPr>
        <w:spacing w:after="0"/>
        <w:rPr>
          <w:i/>
        </w:rPr>
      </w:pPr>
      <w:r>
        <w:t xml:space="preserve">Nafeez Mosaddeq Ahmed. 2010. </w:t>
      </w:r>
      <w:r>
        <w:rPr>
          <w:i/>
        </w:rPr>
        <w:t>A User’s Guide to the Crisis of Civilization and How to Save It</w:t>
      </w:r>
    </w:p>
    <w:p w:rsidR="00C651F5" w:rsidRDefault="00C651F5"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Schor, Juliet B. 2011. </w:t>
      </w:r>
      <w:r>
        <w:rPr>
          <w:rFonts w:ascii="Cambria" w:eastAsia="Times New Roman" w:hAnsi="Cambria" w:cs="Palatino Linotype"/>
          <w:i/>
          <w:color w:val="000000"/>
        </w:rPr>
        <w:t>True Wealth</w:t>
      </w:r>
    </w:p>
    <w:p w:rsidR="00254E68" w:rsidRDefault="00254E68"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Zehner, Ozzie. 2012. </w:t>
      </w:r>
      <w:r>
        <w:rPr>
          <w:rFonts w:ascii="Cambria" w:eastAsia="Times New Roman" w:hAnsi="Cambria" w:cs="Palatino Linotype"/>
          <w:i/>
          <w:color w:val="000000"/>
        </w:rPr>
        <w:t>Green Illusions</w:t>
      </w:r>
    </w:p>
    <w:p w:rsidR="00ED0EB5" w:rsidRDefault="00ED0EB5" w:rsidP="00ED0EB5">
      <w:pPr>
        <w:spacing w:after="0" w:line="240" w:lineRule="auto"/>
        <w:rPr>
          <w:rFonts w:ascii="Cambria" w:eastAsia="Times New Roman" w:hAnsi="Cambria" w:cs="Palatino Linotype"/>
          <w:i/>
          <w:color w:val="000000"/>
        </w:rPr>
      </w:pPr>
      <w:r w:rsidRPr="00ED0EB5">
        <w:rPr>
          <w:rFonts w:ascii="Cambria" w:eastAsia="Times New Roman" w:hAnsi="Cambria" w:cs="Palatino Linotype"/>
          <w:color w:val="000000"/>
        </w:rPr>
        <w:t>Wessels, Tom. 2013.</w:t>
      </w:r>
      <w:r>
        <w:rPr>
          <w:rFonts w:ascii="Cambria" w:eastAsia="Times New Roman" w:hAnsi="Cambria" w:cs="Palatino Linotype"/>
          <w:i/>
          <w:color w:val="000000"/>
        </w:rPr>
        <w:t xml:space="preserve"> The Myth of Progress</w:t>
      </w:r>
    </w:p>
    <w:p w:rsidR="00254E68" w:rsidRDefault="00254E68"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Mason, Paul. 2015. </w:t>
      </w:r>
      <w:r>
        <w:rPr>
          <w:rFonts w:ascii="Cambria" w:eastAsia="Times New Roman" w:hAnsi="Cambria" w:cs="Palatino Linotype"/>
          <w:i/>
          <w:color w:val="000000"/>
        </w:rPr>
        <w:t>Postcapitalism</w:t>
      </w:r>
    </w:p>
    <w:p w:rsidR="00254E68" w:rsidRPr="00254E68" w:rsidRDefault="00254E68"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Heinberg, Richard. 2015. </w:t>
      </w:r>
      <w:r>
        <w:rPr>
          <w:rFonts w:ascii="Cambria" w:eastAsia="Times New Roman" w:hAnsi="Cambria" w:cs="Palatino Linotype"/>
          <w:i/>
          <w:color w:val="000000"/>
        </w:rPr>
        <w:t>Afterburn: Society Beyond Fossil Fuels</w:t>
      </w:r>
    </w:p>
    <w:p w:rsidR="00C651F5" w:rsidRPr="00C651F5" w:rsidRDefault="00C651F5"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Klein, Naomi. 2014. </w:t>
      </w:r>
      <w:r>
        <w:rPr>
          <w:rFonts w:ascii="Cambria" w:eastAsia="Times New Roman" w:hAnsi="Cambria" w:cs="Palatino Linotype"/>
          <w:i/>
          <w:color w:val="000000"/>
        </w:rPr>
        <w:t>This Changes Everything</w:t>
      </w:r>
    </w:p>
    <w:p w:rsidR="00366D1C" w:rsidRDefault="00366D1C"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Jacobs, Jane. 2004. </w:t>
      </w:r>
      <w:r>
        <w:rPr>
          <w:rFonts w:ascii="Cambria" w:eastAsia="Times New Roman" w:hAnsi="Cambria" w:cs="Palatino Linotype"/>
          <w:i/>
          <w:color w:val="000000"/>
        </w:rPr>
        <w:t>Dark Age Ahead</w:t>
      </w:r>
    </w:p>
    <w:p w:rsidR="00366D1C" w:rsidRDefault="00366D1C"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Greer, John Michael. 2016. </w:t>
      </w:r>
      <w:r>
        <w:rPr>
          <w:rFonts w:ascii="Cambria" w:eastAsia="Times New Roman" w:hAnsi="Cambria" w:cs="Palatino Linotype"/>
          <w:i/>
          <w:color w:val="000000"/>
        </w:rPr>
        <w:t>Dark Age America</w:t>
      </w:r>
    </w:p>
    <w:p w:rsidR="00366D1C" w:rsidRDefault="0089656A"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Mason, Paul. 2015. </w:t>
      </w:r>
      <w:r>
        <w:rPr>
          <w:rFonts w:ascii="Cambria" w:eastAsia="Times New Roman" w:hAnsi="Cambria" w:cs="Palatino Linotype"/>
          <w:i/>
          <w:color w:val="000000"/>
        </w:rPr>
        <w:t>PostCapitalism</w:t>
      </w:r>
    </w:p>
    <w:p w:rsidR="0089656A" w:rsidRDefault="0089656A" w:rsidP="00ED0EB5">
      <w:pPr>
        <w:spacing w:after="0" w:line="240" w:lineRule="auto"/>
        <w:rPr>
          <w:rFonts w:ascii="Cambria" w:eastAsia="Times New Roman" w:hAnsi="Cambria" w:cs="Palatino Linotype"/>
          <w:i/>
          <w:color w:val="000000"/>
        </w:rPr>
      </w:pPr>
      <w:r>
        <w:rPr>
          <w:rFonts w:ascii="Cambria" w:eastAsia="Times New Roman" w:hAnsi="Cambria" w:cs="Palatino Linotype"/>
          <w:color w:val="000000"/>
        </w:rPr>
        <w:t xml:space="preserve">Acemoglue, Daron and James Robinson. 2012. </w:t>
      </w:r>
      <w:r>
        <w:rPr>
          <w:rFonts w:ascii="Cambria" w:eastAsia="Times New Roman" w:hAnsi="Cambria" w:cs="Palatino Linotype"/>
          <w:i/>
          <w:color w:val="000000"/>
        </w:rPr>
        <w:t xml:space="preserve">Why Nations Fail. </w:t>
      </w:r>
    </w:p>
    <w:p w:rsidR="0098513B" w:rsidRDefault="0098513B" w:rsidP="00ED0EB5">
      <w:pPr>
        <w:spacing w:after="0" w:line="240" w:lineRule="auto"/>
        <w:rPr>
          <w:rFonts w:ascii="Cambria" w:eastAsia="Times New Roman" w:hAnsi="Cambria" w:cs="Palatino Linotype"/>
          <w:i/>
          <w:color w:val="000000"/>
        </w:rPr>
      </w:pPr>
    </w:p>
    <w:p w:rsidR="0098513B" w:rsidRPr="0098513B" w:rsidRDefault="0098513B" w:rsidP="00ED0EB5">
      <w:pPr>
        <w:spacing w:after="0" w:line="240" w:lineRule="auto"/>
        <w:rPr>
          <w:rFonts w:ascii="Cambria" w:eastAsia="Times New Roman" w:hAnsi="Cambria" w:cs="Palatino Linotype"/>
          <w:b/>
          <w:color w:val="000000"/>
          <w:u w:val="single"/>
        </w:rPr>
      </w:pPr>
      <w:r w:rsidRPr="0098513B">
        <w:rPr>
          <w:rFonts w:ascii="Cambria" w:eastAsia="Times New Roman" w:hAnsi="Cambria" w:cs="Palatino Linotype"/>
          <w:b/>
          <w:color w:val="000000"/>
          <w:u w:val="single"/>
        </w:rPr>
        <w:t>POTENTIAL PROJECT TOPICS</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Water, Drought, and Climate Change</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Peak Oil</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Suburbia and Automobility</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Politics and Governance (Inability of present forms of government to meet contemporary challenges)</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The Scale of Civilization (Is a Global Society Sustainable?)</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Alternatives to the Status Quo?</w:t>
      </w:r>
    </w:p>
    <w:p w:rsidR="0098513B" w:rsidRDefault="0098513B"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Technology and Magical Thinking</w:t>
      </w:r>
    </w:p>
    <w:p w:rsidR="002E22FF" w:rsidRPr="00FB73E2" w:rsidRDefault="002E22FF" w:rsidP="00ED0EB5">
      <w:pPr>
        <w:spacing w:after="0" w:line="240" w:lineRule="auto"/>
        <w:rPr>
          <w:rFonts w:ascii="Cambria" w:eastAsia="Times New Roman" w:hAnsi="Cambria" w:cs="Palatino Linotype"/>
          <w:color w:val="000000"/>
        </w:rPr>
      </w:pPr>
      <w:r>
        <w:rPr>
          <w:rFonts w:ascii="Cambria" w:eastAsia="Times New Roman" w:hAnsi="Cambria" w:cs="Palatino Linotype"/>
          <w:color w:val="000000"/>
        </w:rPr>
        <w:t>Food (Organic v. Industrial Agriculture)</w:t>
      </w:r>
    </w:p>
    <w:sectPr w:rsidR="002E22FF" w:rsidRPr="00FB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2"/>
    <w:rsid w:val="00245CED"/>
    <w:rsid w:val="00254E68"/>
    <w:rsid w:val="002E22FF"/>
    <w:rsid w:val="00311E2D"/>
    <w:rsid w:val="00366D1C"/>
    <w:rsid w:val="003F77CC"/>
    <w:rsid w:val="00433453"/>
    <w:rsid w:val="00442C53"/>
    <w:rsid w:val="004F768C"/>
    <w:rsid w:val="005078FF"/>
    <w:rsid w:val="00524E92"/>
    <w:rsid w:val="00554C36"/>
    <w:rsid w:val="005F5ADD"/>
    <w:rsid w:val="006033E3"/>
    <w:rsid w:val="00604D95"/>
    <w:rsid w:val="00614FA4"/>
    <w:rsid w:val="00721789"/>
    <w:rsid w:val="008344DF"/>
    <w:rsid w:val="0089656A"/>
    <w:rsid w:val="00905904"/>
    <w:rsid w:val="00911EBE"/>
    <w:rsid w:val="00915BA8"/>
    <w:rsid w:val="00935EBC"/>
    <w:rsid w:val="00971D27"/>
    <w:rsid w:val="0098513B"/>
    <w:rsid w:val="00A359BD"/>
    <w:rsid w:val="00B22F48"/>
    <w:rsid w:val="00B43C2A"/>
    <w:rsid w:val="00B62E3E"/>
    <w:rsid w:val="00B74450"/>
    <w:rsid w:val="00B87F93"/>
    <w:rsid w:val="00C231FC"/>
    <w:rsid w:val="00C651F5"/>
    <w:rsid w:val="00DE46B6"/>
    <w:rsid w:val="00DF1674"/>
    <w:rsid w:val="00E33560"/>
    <w:rsid w:val="00ED0EB5"/>
    <w:rsid w:val="00F122E4"/>
    <w:rsid w:val="00F660C5"/>
    <w:rsid w:val="00F75044"/>
    <w:rsid w:val="00FB73E2"/>
    <w:rsid w:val="00FC168B"/>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DBD9E-4D31-47F5-967E-5A09519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t.edu/images/stories/registrar/2014-2015_GRADUATE_Catalog_FINAL.pdf" TargetMode="External"/><Relationship Id="rId4" Type="http://schemas.openxmlformats.org/officeDocument/2006/relationships/hyperlink" Target="http://www.nmt.edu/images/stories/registrar/2014-2015_UNDERGRADUATE_Catalo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1759</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Dotson</dc:creator>
  <cp:keywords/>
  <dc:description/>
  <cp:lastModifiedBy>Taylor Dotson</cp:lastModifiedBy>
  <cp:revision>6</cp:revision>
  <dcterms:created xsi:type="dcterms:W3CDTF">2017-01-23T16:21:00Z</dcterms:created>
  <dcterms:modified xsi:type="dcterms:W3CDTF">2017-01-30T16:55:00Z</dcterms:modified>
</cp:coreProperties>
</file>